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79B" w:rsidRPr="0079579B" w:rsidRDefault="0079579B" w:rsidP="0079579B">
      <w:pPr>
        <w:shd w:val="clear" w:color="auto" w:fill="FFFFFF"/>
        <w:tabs>
          <w:tab w:val="left" w:pos="993"/>
        </w:tabs>
        <w:spacing w:before="150" w:after="150"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57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Виды туризма</w:t>
      </w:r>
    </w:p>
    <w:p w:rsidR="0090663A" w:rsidRPr="0090663A" w:rsidRDefault="0079579B" w:rsidP="00100FC2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Рекреационный туризм</w:t>
      </w:r>
      <w:r w:rsidRPr="00795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отличается большим разнообразием и может включать зрелищно-развлекательные программы, охоту, рыбалку, музыкальн</w:t>
      </w:r>
      <w:r w:rsidR="00205E36" w:rsidRPr="009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 и художественное творчество </w:t>
      </w:r>
      <w:r w:rsidRPr="00795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 д.</w:t>
      </w:r>
      <w:r w:rsidR="009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663A" w:rsidRPr="009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Сюда относятся скалолазание, альпинизм, горный и пешеходный туризм, конный спорт, дайвинг, </w:t>
      </w:r>
      <w:proofErr w:type="spellStart"/>
      <w:r w:rsidR="0090663A" w:rsidRPr="009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парапланеризм</w:t>
      </w:r>
      <w:proofErr w:type="spellEnd"/>
      <w:r w:rsidR="0090663A" w:rsidRPr="009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лыжный и горнолыжный туризм.</w:t>
      </w:r>
    </w:p>
    <w:p w:rsidR="00205E36" w:rsidRPr="0090663A" w:rsidRDefault="00205E36" w:rsidP="00285EA8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6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Событийный туризм</w:t>
      </w:r>
      <w:r w:rsidRPr="009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Здесь можно выделить несколько направлений: посещение национальных и региональных фестивалей и праздников и посещение спортивных соревнований. Отдельно стоит выделить и гастрономический туризм, который включает в себя посещение кулинарных фестивалей или праздников местной кухни.</w:t>
      </w:r>
    </w:p>
    <w:p w:rsidR="0079579B" w:rsidRPr="0079579B" w:rsidRDefault="0079579B" w:rsidP="0079579B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Лечебно-оздоровительный туризм</w:t>
      </w:r>
      <w:r w:rsidR="007D5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795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Здесь можно говорить о турах с лечебной целью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</w:t>
      </w:r>
      <w:r w:rsidRPr="00795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целью поддержания молодости, красоты и здоровья, снятия стресса и усталости.</w:t>
      </w:r>
    </w:p>
    <w:p w:rsidR="0079579B" w:rsidRPr="0079579B" w:rsidRDefault="0079579B" w:rsidP="0079579B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Познавательный туризм (экскурсионный) </w:t>
      </w:r>
      <w:r w:rsidRPr="00795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в себя поездки с целью ознакомления с природными и историко-культурными достопримечательностями, музеями, театрами, традициями народов в посещаемой стране. Поездка может включать в себя и познавательные и рекреационные цели одновременно.</w:t>
      </w:r>
    </w:p>
    <w:p w:rsidR="0079579B" w:rsidRPr="0079579B" w:rsidRDefault="0079579B" w:rsidP="0079579B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795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Религиозный туризм</w:t>
      </w:r>
      <w:r w:rsidRPr="00795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основывается на религиозных потребностях людей различных конфессий. Он имеет две основные разновидности: паломнический туризм (отдельно следует выделить духовно-паломническое направление) и религиозный туризм экскурсионно-познавательной направленности. </w:t>
      </w:r>
    </w:p>
    <w:p w:rsidR="00CA423F" w:rsidRDefault="00205E36" w:rsidP="00166974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Экологический</w:t>
      </w:r>
      <w:r w:rsidR="0079579B" w:rsidRPr="00795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туризм</w:t>
      </w:r>
      <w:r w:rsidRPr="00906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9066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Огромное</w:t>
      </w:r>
      <w:r w:rsidRPr="00906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066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разнообразие</w:t>
      </w:r>
      <w:r w:rsidRPr="0090663A">
        <w:rPr>
          <w:rFonts w:ascii="Times New Roman" w:hAnsi="Times New Roman" w:cs="Times New Roman"/>
          <w:sz w:val="28"/>
          <w:szCs w:val="28"/>
        </w:rPr>
        <w:t xml:space="preserve"> ландшафта и девственной природы предоставляет широчайший простор для развития этого вида туризма</w:t>
      </w:r>
      <w:r w:rsidR="0090663A" w:rsidRPr="0090663A">
        <w:rPr>
          <w:rFonts w:ascii="Times New Roman" w:hAnsi="Times New Roman" w:cs="Times New Roman"/>
          <w:sz w:val="28"/>
          <w:szCs w:val="28"/>
        </w:rPr>
        <w:t xml:space="preserve">. </w:t>
      </w:r>
      <w:r w:rsidRPr="0090663A">
        <w:rPr>
          <w:rFonts w:ascii="Times New Roman" w:hAnsi="Times New Roman" w:cs="Times New Roman"/>
          <w:sz w:val="28"/>
          <w:szCs w:val="28"/>
        </w:rPr>
        <w:t xml:space="preserve"> </w:t>
      </w:r>
      <w:r w:rsidR="0090663A" w:rsidRPr="0090663A">
        <w:rPr>
          <w:rFonts w:ascii="Times New Roman" w:hAnsi="Times New Roman" w:cs="Times New Roman"/>
          <w:sz w:val="28"/>
          <w:szCs w:val="28"/>
        </w:rPr>
        <w:t xml:space="preserve"> Экологический туризм является и одним из элементов эколого-просветительской деятельности.</w:t>
      </w:r>
    </w:p>
    <w:p w:rsidR="0090663A" w:rsidRDefault="0090663A" w:rsidP="007B1318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709"/>
          <w:tab w:val="left" w:pos="993"/>
        </w:tabs>
        <w:spacing w:after="0" w:line="276" w:lineRule="auto"/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906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Промышленный туризм. </w:t>
      </w:r>
      <w:r w:rsidRPr="009066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Его основные задачи: п</w:t>
      </w:r>
      <w:r w:rsidRPr="0090663A">
        <w:rPr>
          <w:rFonts w:ascii="Times New Roman" w:hAnsi="Times New Roman" w:cs="Times New Roman"/>
          <w:sz w:val="28"/>
          <w:szCs w:val="28"/>
        </w:rPr>
        <w:t xml:space="preserve">рофориентация для школьников и студентов; обмен знаниями между специалистами предприятий; повышение инвестиционной привлекательности регионов РФ;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0663A">
        <w:rPr>
          <w:rFonts w:ascii="Times New Roman" w:hAnsi="Times New Roman" w:cs="Times New Roman"/>
          <w:sz w:val="28"/>
          <w:szCs w:val="28"/>
        </w:rPr>
        <w:t>резентация территориальных брендов и продукции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7B1318">
        <w:rPr>
          <w:rFonts w:ascii="Times New Roman" w:hAnsi="Times New Roman" w:cs="Times New Roman"/>
          <w:sz w:val="28"/>
          <w:szCs w:val="28"/>
        </w:rPr>
        <w:t xml:space="preserve"> Больше узнать можно на сайте проекта «Промышленный туризм» </w:t>
      </w:r>
      <w:hyperlink r:id="rId5" w:history="1">
        <w:r w:rsidR="007B1318" w:rsidRPr="00DA0765">
          <w:rPr>
            <w:rStyle w:val="a4"/>
            <w:rFonts w:ascii="Times New Roman" w:hAnsi="Times New Roman" w:cs="Times New Roman"/>
            <w:sz w:val="28"/>
            <w:szCs w:val="28"/>
          </w:rPr>
          <w:t>https://promtourism.ru/regions/murmanskaya-oblast/</w:t>
        </w:r>
      </w:hyperlink>
      <w:r w:rsidR="007B13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63A" w:rsidRPr="0090663A" w:rsidRDefault="0090663A" w:rsidP="0090663A">
      <w:pPr>
        <w:shd w:val="clear" w:color="auto" w:fill="FFFFFF"/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663A" w:rsidRPr="00906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46851"/>
    <w:multiLevelType w:val="multilevel"/>
    <w:tmpl w:val="6F885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133"/>
    <w:rsid w:val="00205E36"/>
    <w:rsid w:val="0079579B"/>
    <w:rsid w:val="007B1318"/>
    <w:rsid w:val="007D529C"/>
    <w:rsid w:val="0090663A"/>
    <w:rsid w:val="009D1133"/>
    <w:rsid w:val="00CA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D8AA"/>
  <w15:chartTrackingRefBased/>
  <w15:docId w15:val="{C35CC4EC-48D4-4D33-B383-D8F1C5DF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E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B13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mtourism.ru/regions/murmanskaya-oblas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2023-08-10T22:45:00Z</dcterms:created>
  <dcterms:modified xsi:type="dcterms:W3CDTF">2023-08-11T02:04:00Z</dcterms:modified>
</cp:coreProperties>
</file>