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54EE4" w14:textId="10C193F9" w:rsidR="001E7102" w:rsidRDefault="00757FB8" w:rsidP="00DF1E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7078DE2" wp14:editId="5995B7A8">
            <wp:simplePos x="0" y="0"/>
            <wp:positionH relativeFrom="page">
              <wp:posOffset>-2540</wp:posOffset>
            </wp:positionH>
            <wp:positionV relativeFrom="paragraph">
              <wp:posOffset>-720090</wp:posOffset>
            </wp:positionV>
            <wp:extent cx="7560945" cy="10691495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461C" w:rsidRPr="001E7102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14:paraId="73DD44A3" w14:textId="015034FB" w:rsidR="00D77CC4" w:rsidRPr="001E7102" w:rsidRDefault="00D3461C" w:rsidP="00DF1E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sz w:val="28"/>
          <w:szCs w:val="28"/>
        </w:rPr>
        <w:t xml:space="preserve">по проведению внеурочного занятия </w:t>
      </w:r>
    </w:p>
    <w:p w14:paraId="74455807" w14:textId="08F11F9C" w:rsidR="00DF1E70" w:rsidRDefault="00DF1E70" w:rsidP="00C16D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sz w:val="28"/>
          <w:szCs w:val="28"/>
        </w:rPr>
        <w:t>по теме «</w:t>
      </w:r>
      <w:r w:rsidR="003D4709">
        <w:rPr>
          <w:rFonts w:ascii="Times New Roman" w:hAnsi="Times New Roman" w:cs="Times New Roman"/>
          <w:b/>
          <w:sz w:val="28"/>
          <w:szCs w:val="28"/>
        </w:rPr>
        <w:t>На Севере – учиться!</w:t>
      </w:r>
      <w:r w:rsidR="00A4183B" w:rsidRPr="001E7102">
        <w:rPr>
          <w:rFonts w:ascii="Times New Roman" w:hAnsi="Times New Roman" w:cs="Times New Roman"/>
          <w:b/>
          <w:sz w:val="28"/>
          <w:szCs w:val="28"/>
        </w:rPr>
        <w:t>»</w:t>
      </w:r>
      <w:r w:rsidR="009D4A10">
        <w:rPr>
          <w:rFonts w:ascii="Times New Roman" w:hAnsi="Times New Roman" w:cs="Times New Roman"/>
          <w:b/>
          <w:sz w:val="28"/>
          <w:szCs w:val="28"/>
        </w:rPr>
        <w:t>,</w:t>
      </w:r>
      <w:r w:rsidR="003D4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824">
        <w:rPr>
          <w:rFonts w:ascii="Times New Roman" w:hAnsi="Times New Roman" w:cs="Times New Roman"/>
          <w:b/>
          <w:sz w:val="28"/>
          <w:szCs w:val="28"/>
        </w:rPr>
        <w:t>1-2 курс СПО</w:t>
      </w:r>
    </w:p>
    <w:p w14:paraId="65DED33B" w14:textId="77777777" w:rsidR="002A3226" w:rsidRPr="001E7102" w:rsidRDefault="002A3226" w:rsidP="00C16D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F6346A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Цель занятия: </w:t>
      </w: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воспитывать у обучающихся ценностное отношение к малой родине; формировать понимание ценности образования, сформировать представление о потенциале и пользе самореализации и самоопределения. </w:t>
      </w:r>
    </w:p>
    <w:p w14:paraId="16458B4B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>Формируемые ценности:</w:t>
      </w: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образование, развитие. </w:t>
      </w:r>
    </w:p>
    <w:p w14:paraId="04FD8C59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Планируемые результаты: </w:t>
      </w:r>
    </w:p>
    <w:p w14:paraId="0DFDEC7B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Личностные: </w:t>
      </w:r>
    </w:p>
    <w:p w14:paraId="6165DC5C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стремиться к расширению своих знаний в разных областях;</w:t>
      </w:r>
    </w:p>
    <w:p w14:paraId="1BC39FAC" w14:textId="3FEE8C5F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− </w:t>
      </w:r>
      <w:r w:rsidR="00065824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осуществлять </w:t>
      </w: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профессиональный выбор; </w:t>
      </w:r>
    </w:p>
    <w:p w14:paraId="3AD152B1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воспитывать гордость за малую родину.</w:t>
      </w:r>
    </w:p>
    <w:p w14:paraId="0B5E158A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Метапредметные: </w:t>
      </w:r>
    </w:p>
    <w:p w14:paraId="00A2068C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– принимать участие в коллективном диалоге, высказывать свое отношение к обсуждаемым вопросам;</w:t>
      </w:r>
    </w:p>
    <w:p w14:paraId="62E1D7B0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строить речевое высказывание в соответствии с поставленной задачей.</w:t>
      </w:r>
    </w:p>
    <w:p w14:paraId="0D1C68F0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>Предметные:</w:t>
      </w:r>
    </w:p>
    <w:p w14:paraId="15F270A5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– приводить примеры образовательных возможностей для школьников в Мурманской области.</w:t>
      </w:r>
    </w:p>
    <w:p w14:paraId="448F465B" w14:textId="0371953A" w:rsidR="003251AB" w:rsidRPr="00773892" w:rsidRDefault="003251AB" w:rsidP="001E7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3D9">
        <w:rPr>
          <w:rFonts w:ascii="Times New Roman" w:hAnsi="Times New Roman" w:cs="Times New Roman"/>
          <w:b/>
          <w:sz w:val="28"/>
          <w:szCs w:val="28"/>
        </w:rPr>
        <w:t xml:space="preserve">Форма занятия: </w:t>
      </w:r>
      <w:r w:rsidR="009D4A10">
        <w:rPr>
          <w:rFonts w:ascii="Times New Roman" w:hAnsi="Times New Roman" w:cs="Times New Roman"/>
          <w:sz w:val="28"/>
          <w:szCs w:val="28"/>
        </w:rPr>
        <w:t>экскурсия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38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806831" w14:textId="0F44AF41" w:rsidR="00C16DFE" w:rsidRDefault="00C16DFE" w:rsidP="001E71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16DFE">
        <w:rPr>
          <w:rFonts w:ascii="Times New Roman" w:hAnsi="Times New Roman" w:cs="Times New Roman"/>
          <w:sz w:val="28"/>
          <w:szCs w:val="28"/>
        </w:rPr>
        <w:t xml:space="preserve"> соответствии с примерн</w:t>
      </w:r>
      <w:r w:rsidR="004471E0">
        <w:rPr>
          <w:rFonts w:ascii="Times New Roman" w:hAnsi="Times New Roman" w:cs="Times New Roman"/>
          <w:sz w:val="28"/>
          <w:szCs w:val="28"/>
        </w:rPr>
        <w:t>ой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471E0">
        <w:rPr>
          <w:rFonts w:ascii="Times New Roman" w:hAnsi="Times New Roman" w:cs="Times New Roman"/>
          <w:sz w:val="28"/>
          <w:szCs w:val="28"/>
        </w:rPr>
        <w:t>ей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471E0">
        <w:rPr>
          <w:rFonts w:ascii="Times New Roman" w:hAnsi="Times New Roman" w:cs="Times New Roman"/>
          <w:sz w:val="28"/>
          <w:szCs w:val="28"/>
        </w:rPr>
        <w:t>ой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2100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D62100" w:rsidRPr="00D45074">
          <w:rPr>
            <w:rStyle w:val="a3"/>
            <w:rFonts w:ascii="Times New Roman" w:hAnsi="Times New Roman" w:cs="Times New Roman"/>
            <w:sz w:val="28"/>
            <w:szCs w:val="28"/>
          </w:rPr>
          <w:t>https://razgovor.iro51.ru/?view=article&amp;id=14:programma-vneurochnoj-deyatelnosti&amp;catid=2:novosti</w:t>
        </w:r>
      </w:hyperlink>
      <w:r w:rsidR="00D62100">
        <w:rPr>
          <w:rFonts w:ascii="Times New Roman" w:hAnsi="Times New Roman" w:cs="Times New Roman"/>
          <w:sz w:val="28"/>
          <w:szCs w:val="28"/>
        </w:rPr>
        <w:t xml:space="preserve">) </w:t>
      </w:r>
      <w:r w:rsidR="004471E0">
        <w:rPr>
          <w:rFonts w:ascii="Times New Roman" w:hAnsi="Times New Roman" w:cs="Times New Roman"/>
          <w:sz w:val="28"/>
          <w:szCs w:val="28"/>
        </w:rPr>
        <w:t xml:space="preserve"> </w:t>
      </w:r>
      <w:r w:rsidR="00971A88">
        <w:rPr>
          <w:rFonts w:ascii="Times New Roman" w:hAnsi="Times New Roman" w:cs="Times New Roman"/>
          <w:sz w:val="28"/>
          <w:szCs w:val="28"/>
        </w:rPr>
        <w:t>14</w:t>
      </w:r>
      <w:r w:rsidR="009D4A10">
        <w:rPr>
          <w:rFonts w:ascii="Times New Roman" w:hAnsi="Times New Roman" w:cs="Times New Roman"/>
          <w:sz w:val="28"/>
          <w:szCs w:val="28"/>
        </w:rPr>
        <w:t xml:space="preserve"> </w:t>
      </w:r>
      <w:r w:rsidR="004471E0">
        <w:rPr>
          <w:rFonts w:ascii="Times New Roman" w:hAnsi="Times New Roman" w:cs="Times New Roman"/>
          <w:sz w:val="28"/>
          <w:szCs w:val="28"/>
        </w:rPr>
        <w:t xml:space="preserve">марта 2025 года </w:t>
      </w:r>
      <w:r w:rsidR="00D62100">
        <w:rPr>
          <w:rFonts w:ascii="Times New Roman" w:hAnsi="Times New Roman" w:cs="Times New Roman"/>
          <w:sz w:val="28"/>
          <w:szCs w:val="28"/>
        </w:rPr>
        <w:t>предусмотрен</w:t>
      </w:r>
      <w:r w:rsidR="00023864">
        <w:rPr>
          <w:rFonts w:ascii="Times New Roman" w:hAnsi="Times New Roman" w:cs="Times New Roman"/>
          <w:sz w:val="28"/>
          <w:szCs w:val="28"/>
        </w:rPr>
        <w:t>о проведение экскурсии.</w:t>
      </w:r>
      <w:r w:rsidR="00D6210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808158D" w14:textId="7E05986D" w:rsidR="00EF6E22" w:rsidRDefault="00C16DFE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</w:t>
      </w:r>
      <w:r w:rsidR="000835F4">
        <w:rPr>
          <w:rFonts w:ascii="Times New Roman" w:hAnsi="Times New Roman" w:cs="Times New Roman"/>
          <w:sz w:val="28"/>
          <w:szCs w:val="28"/>
        </w:rPr>
        <w:t xml:space="preserve"> могут посетить </w:t>
      </w:r>
      <w:r w:rsidR="000E0A58">
        <w:rPr>
          <w:rFonts w:ascii="Times New Roman" w:hAnsi="Times New Roman" w:cs="Times New Roman"/>
          <w:sz w:val="28"/>
          <w:szCs w:val="28"/>
        </w:rPr>
        <w:t>учреждения дополнительного</w:t>
      </w:r>
      <w:r w:rsidR="00C95CE3">
        <w:rPr>
          <w:rFonts w:ascii="Times New Roman" w:hAnsi="Times New Roman" w:cs="Times New Roman"/>
          <w:sz w:val="28"/>
          <w:szCs w:val="28"/>
        </w:rPr>
        <w:t xml:space="preserve"> образования, </w:t>
      </w:r>
      <w:r w:rsidR="00065824">
        <w:rPr>
          <w:rFonts w:ascii="Times New Roman" w:hAnsi="Times New Roman" w:cs="Times New Roman"/>
          <w:sz w:val="28"/>
          <w:szCs w:val="28"/>
        </w:rPr>
        <w:t xml:space="preserve">Мурманский арктический университет, производственные предприятия. </w:t>
      </w:r>
      <w:r w:rsidR="00C95CE3">
        <w:rPr>
          <w:rFonts w:ascii="Times New Roman" w:hAnsi="Times New Roman" w:cs="Times New Roman"/>
          <w:sz w:val="28"/>
          <w:szCs w:val="28"/>
        </w:rPr>
        <w:t>З</w:t>
      </w:r>
      <w:r w:rsidRPr="00C16DFE">
        <w:rPr>
          <w:rFonts w:ascii="Times New Roman" w:hAnsi="Times New Roman" w:cs="Times New Roman"/>
          <w:sz w:val="28"/>
          <w:szCs w:val="28"/>
        </w:rPr>
        <w:t xml:space="preserve">анятие можно перенести на каникулы или провести экскурсию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16DFE">
        <w:rPr>
          <w:rFonts w:ascii="Times New Roman" w:hAnsi="Times New Roman" w:cs="Times New Roman"/>
          <w:sz w:val="28"/>
          <w:szCs w:val="28"/>
        </w:rPr>
        <w:t xml:space="preserve"> удобное время.</w:t>
      </w:r>
    </w:p>
    <w:p w14:paraId="151C91DA" w14:textId="631836A5" w:rsidR="002B4CC0" w:rsidRDefault="00BA7350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CA3D0E9" wp14:editId="786D2281">
            <wp:simplePos x="0" y="0"/>
            <wp:positionH relativeFrom="page">
              <wp:posOffset>-39370</wp:posOffset>
            </wp:positionH>
            <wp:positionV relativeFrom="paragraph">
              <wp:posOffset>-697865</wp:posOffset>
            </wp:positionV>
            <wp:extent cx="7560945" cy="10691495"/>
            <wp:effectExtent l="0" t="0" r="190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4CC0">
        <w:rPr>
          <w:rFonts w:ascii="Times New Roman" w:hAnsi="Times New Roman" w:cs="Times New Roman"/>
          <w:sz w:val="28"/>
          <w:szCs w:val="28"/>
        </w:rPr>
        <w:t>По выбору образовательной организации занятие может быть проведено по обобщенному сценарию.</w:t>
      </w:r>
    </w:p>
    <w:p w14:paraId="3CC1BEB8" w14:textId="7C732529" w:rsidR="002B4CC0" w:rsidRPr="00D30448" w:rsidRDefault="002B4CC0" w:rsidP="002B4CC0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448">
        <w:rPr>
          <w:rFonts w:ascii="Times New Roman" w:hAnsi="Times New Roman" w:cs="Times New Roman"/>
          <w:b/>
          <w:sz w:val="28"/>
          <w:szCs w:val="28"/>
        </w:rPr>
        <w:t>Часть 1. Вводная (мотивационная) часть.</w:t>
      </w:r>
    </w:p>
    <w:p w14:paraId="633F6B1F" w14:textId="1E1D3F67" w:rsidR="00065824" w:rsidRDefault="002B4CC0" w:rsidP="0006582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целесообразно начать с </w:t>
      </w:r>
      <w:r w:rsidR="00065824">
        <w:rPr>
          <w:rFonts w:ascii="Times New Roman" w:hAnsi="Times New Roman" w:cs="Times New Roman"/>
          <w:sz w:val="28"/>
          <w:szCs w:val="28"/>
        </w:rPr>
        <w:t>мотивирующей беседы</w:t>
      </w:r>
      <w:r w:rsidR="006C3C14">
        <w:rPr>
          <w:rFonts w:ascii="Times New Roman" w:hAnsi="Times New Roman" w:cs="Times New Roman"/>
          <w:sz w:val="28"/>
          <w:szCs w:val="28"/>
        </w:rPr>
        <w:t xml:space="preserve">. </w:t>
      </w:r>
      <w:r w:rsidR="00065824" w:rsidRPr="00065824">
        <w:rPr>
          <w:rFonts w:ascii="Times New Roman" w:hAnsi="Times New Roman" w:cs="Times New Roman"/>
          <w:sz w:val="28"/>
          <w:szCs w:val="28"/>
        </w:rPr>
        <w:t xml:space="preserve"> </w:t>
      </w:r>
      <w:r w:rsidR="006B4DA9">
        <w:rPr>
          <w:rFonts w:ascii="Times New Roman" w:hAnsi="Times New Roman" w:cs="Times New Roman"/>
          <w:sz w:val="28"/>
          <w:szCs w:val="28"/>
        </w:rPr>
        <w:t>Обсудить вопрос возможности продолжения образования по получаемой профессии (направлению деятельности)</w:t>
      </w:r>
    </w:p>
    <w:p w14:paraId="780BD7B3" w14:textId="4514F766" w:rsidR="002B4CC0" w:rsidRPr="00D30448" w:rsidRDefault="002B4CC0" w:rsidP="00065824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448">
        <w:rPr>
          <w:rFonts w:ascii="Times New Roman" w:hAnsi="Times New Roman" w:cs="Times New Roman"/>
          <w:b/>
          <w:sz w:val="28"/>
          <w:szCs w:val="28"/>
        </w:rPr>
        <w:t>Часть 2. Основное содержание занятия.</w:t>
      </w:r>
    </w:p>
    <w:p w14:paraId="40453D63" w14:textId="7E5CBB1C" w:rsidR="00F16410" w:rsidRDefault="006B4DA9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Возможным вариантом построения беседы </w:t>
      </w:r>
      <w:r>
        <w:rPr>
          <w:rFonts w:ascii="Times New Roman" w:hAnsi="Times New Roman" w:cs="Times New Roman"/>
          <w:sz w:val="28"/>
          <w:szCs w:val="28"/>
        </w:rPr>
        <w:t xml:space="preserve">на основном этапе занятия </w:t>
      </w:r>
      <w:r w:rsidRPr="006B4DA9">
        <w:rPr>
          <w:rFonts w:ascii="Times New Roman" w:hAnsi="Times New Roman" w:cs="Times New Roman"/>
          <w:sz w:val="28"/>
          <w:szCs w:val="28"/>
        </w:rPr>
        <w:t xml:space="preserve">может стать обсуждение </w:t>
      </w:r>
      <w:r>
        <w:rPr>
          <w:rFonts w:ascii="Times New Roman" w:hAnsi="Times New Roman" w:cs="Times New Roman"/>
          <w:sz w:val="28"/>
          <w:szCs w:val="28"/>
        </w:rPr>
        <w:t xml:space="preserve">перспективы обучения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Мурманской арктическом университете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62BCBB8C" w14:textId="77777777" w:rsidR="006B4DA9" w:rsidRDefault="006B4DA9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Мурманский арктический университет (МАУ) — крупнейшая система профессионального образования в Мурманской области. Вуз создан в 2023 году на базе двух старейших вузов Северо-запада России — Мурманского арктического государственного университета (МАГУ, 1939 год) и Мурманского государственного технического университета (МГТУ, 1950 год).  </w:t>
      </w:r>
    </w:p>
    <w:p w14:paraId="16CE9CB3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Некоторые направления подготовки в МАУ:</w:t>
      </w:r>
    </w:p>
    <w:p w14:paraId="0F5E2D69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инженерное дело, технологии и технические науки;  </w:t>
      </w:r>
    </w:p>
    <w:p w14:paraId="2B00D955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освоение природных ресурсов;  </w:t>
      </w:r>
    </w:p>
    <w:p w14:paraId="5A9E5098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IT-технологии;  </w:t>
      </w:r>
    </w:p>
    <w:p w14:paraId="0686B256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морские специальности и рыбное хозяйство;  </w:t>
      </w:r>
    </w:p>
    <w:p w14:paraId="78743BEB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водные биологические ресурсы Арктики;  </w:t>
      </w:r>
    </w:p>
    <w:p w14:paraId="1E2BACCB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пищевое производство;  </w:t>
      </w:r>
    </w:p>
    <w:p w14:paraId="0C90BC7E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педагогические науки;  </w:t>
      </w:r>
    </w:p>
    <w:p w14:paraId="279BF1F6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гуманитарные и социальные науки;  </w:t>
      </w:r>
    </w:p>
    <w:p w14:paraId="249E2916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экономика и управление;  </w:t>
      </w:r>
    </w:p>
    <w:p w14:paraId="629AE5BD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лечебное дело.  </w:t>
      </w:r>
    </w:p>
    <w:p w14:paraId="6B6C7F11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Филиалы МАУ есть в городах Апатиты, Кировск и Полярный.   В нем обучается почти 6,5 тысяч студентов по более чем 100 программам высшего образования и 3 тысячи учащихся получает среднее профессиональное образование на бюджетной и платной основе.</w:t>
      </w:r>
    </w:p>
    <w:p w14:paraId="3C538F3C" w14:textId="7EBAAC7B" w:rsidR="006B4DA9" w:rsidRPr="006B4DA9" w:rsidRDefault="00FE59BE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5A77F4A0" wp14:editId="0C977CF3">
            <wp:simplePos x="0" y="0"/>
            <wp:positionH relativeFrom="page">
              <wp:posOffset>32171</wp:posOffset>
            </wp:positionH>
            <wp:positionV relativeFrom="paragraph">
              <wp:posOffset>-699278</wp:posOffset>
            </wp:positionV>
            <wp:extent cx="7560945" cy="10691495"/>
            <wp:effectExtent l="0" t="0" r="190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4DA9" w:rsidRPr="006B4DA9">
        <w:rPr>
          <w:rFonts w:ascii="Times New Roman" w:hAnsi="Times New Roman" w:cs="Times New Roman"/>
          <w:sz w:val="28"/>
          <w:szCs w:val="28"/>
        </w:rPr>
        <w:t>МАУ входит в различные ассоциации вузов, является коллективным членом академии транспорта РФ, членом Академии инженерных наук, членом международного сетевого Университета Арктики.</w:t>
      </w:r>
    </w:p>
    <w:p w14:paraId="6CAAC58A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В структуре университета: 8 институтов, 2 факультета, 3 филиала, все расположены в Мурманской области (в городе Апатиты на базе Кольского научного центра РАН, в городах Кировск и Полярный), Мурманский рыбопромышленный колледж имени И.И. </w:t>
      </w:r>
      <w:proofErr w:type="spellStart"/>
      <w:r w:rsidRPr="006B4DA9">
        <w:rPr>
          <w:rFonts w:ascii="Times New Roman" w:hAnsi="Times New Roman" w:cs="Times New Roman"/>
          <w:sz w:val="28"/>
          <w:szCs w:val="28"/>
        </w:rPr>
        <w:t>Месяцева</w:t>
      </w:r>
      <w:proofErr w:type="spellEnd"/>
      <w:r w:rsidRPr="006B4DA9">
        <w:rPr>
          <w:rFonts w:ascii="Times New Roman" w:hAnsi="Times New Roman" w:cs="Times New Roman"/>
          <w:sz w:val="28"/>
          <w:szCs w:val="28"/>
        </w:rPr>
        <w:t xml:space="preserve"> и колледж МАУ в городе Мурманске.</w:t>
      </w:r>
    </w:p>
    <w:p w14:paraId="61BC46EF" w14:textId="6E6929AE" w:rsid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Новый университет ориентирован на глобальную арктическую повестку. Образовательные программы опираются на исследовательскую базу и разрабатываются с учетом актуальных запросов общества и рынка труда. А проекты студентов и преподавателей МАУ нацелены на разработку новых продуктов и технологий, которые востребованы в ключевых отраслях Арктической зоны.</w:t>
      </w:r>
    </w:p>
    <w:p w14:paraId="600676B7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Каждая программа, кроме заявленного образовательного профиля, формирует ряд полезных компетенций. Например, цифровая культура, методология научно-исследовательской деятельности, проектная деятельность, публичные коммуникации, предпринимательская деятельность, ресурсные состояния. Это обеспечит выпускникам конкурентоспособность на национальном и мировом рынках труда.</w:t>
      </w:r>
    </w:p>
    <w:p w14:paraId="7305291D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Мурманский университет предлагает хорошую стипендиальную программу, как студентам бакалавриата, так и магистратуры. Доход бакалавров, которые учатся на бюджете по очной форме, может составлять от 5 до 40 тысяч рублей.</w:t>
      </w:r>
    </w:p>
    <w:p w14:paraId="28072730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Курсанты, обучающиеся очно на специальностях морской конвенционной подготовки, — это судоводители, морские инженеры (судомеханик, электромеханик) — на весь период обучения обеспечиваются бесплатным форменным обмундированием и бесплатным трехразовым питанием.</w:t>
      </w:r>
    </w:p>
    <w:p w14:paraId="35771469" w14:textId="2AA1281B" w:rsidR="006B4DA9" w:rsidRPr="006B4DA9" w:rsidRDefault="00FE59BE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 wp14:anchorId="038C65A2" wp14:editId="31D257BA">
            <wp:simplePos x="0" y="0"/>
            <wp:positionH relativeFrom="page">
              <wp:posOffset>-8926</wp:posOffset>
            </wp:positionH>
            <wp:positionV relativeFrom="paragraph">
              <wp:posOffset>-689003</wp:posOffset>
            </wp:positionV>
            <wp:extent cx="7560945" cy="10691495"/>
            <wp:effectExtent l="0" t="0" r="190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6B4DA9" w:rsidRPr="006B4DA9">
        <w:rPr>
          <w:rFonts w:ascii="Times New Roman" w:hAnsi="Times New Roman" w:cs="Times New Roman"/>
          <w:sz w:val="28"/>
          <w:szCs w:val="28"/>
        </w:rPr>
        <w:t xml:space="preserve">Студентам доступны— IT-сервисы и бесплатный </w:t>
      </w:r>
      <w:proofErr w:type="spellStart"/>
      <w:r w:rsidR="006B4DA9" w:rsidRPr="006B4DA9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="006B4DA9" w:rsidRPr="006B4DA9">
        <w:rPr>
          <w:rFonts w:ascii="Times New Roman" w:hAnsi="Times New Roman" w:cs="Times New Roman"/>
          <w:sz w:val="28"/>
          <w:szCs w:val="28"/>
        </w:rPr>
        <w:t xml:space="preserve"> в учебных и жилых корпусах, цифровые классы, библиотечные услуги, включающие обширную базу данных, электронные ресурсы, тренажерный зал.</w:t>
      </w:r>
    </w:p>
    <w:p w14:paraId="3456CDEC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Для студентов проводятся культурные и творческие мероприятия, спортивные соревнования, студенческие олимпиады и научные конференции, действуют различные студенческие объединения.</w:t>
      </w:r>
    </w:p>
    <w:p w14:paraId="01269F0B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Выпускникам вуз оказывает содействие в трудоустройстве и их адаптации к меняющемуся рынку труда. 86% выпускников трудоустраиваются по специальности, многие из них делают это еще во время учебы.</w:t>
      </w:r>
    </w:p>
    <w:p w14:paraId="41B02756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Кампус мирового уровня на базе Мурманского арктического университета (МАУ) начнут строить в 2026 году. Ранее вуз вошел в программу «Приоритет 2030», которая является частью нацпроекта «Молодежь и дети», сообщили в Министерстве информационной политики Мурманской области.</w:t>
      </w:r>
    </w:p>
    <w:p w14:paraId="2C827891" w14:textId="7F49427C" w:rsid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Кампус будет состоять из научно-исследовательского пространства, общежития, спортивных и культурных площадок. Пользоваться ими смогут студенты МАУ, учащиеся колледжей, школьники и другие жители региона.</w:t>
      </w:r>
    </w:p>
    <w:p w14:paraId="4C38C9C1" w14:textId="77777777" w:rsidR="006B4DA9" w:rsidRP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 xml:space="preserve">15 марта 2025 года Мурманский арктический университет проводит День открытых дверей. Будут представлены 5 больших </w:t>
      </w:r>
      <w:proofErr w:type="spellStart"/>
      <w:r w:rsidRPr="006B4DA9">
        <w:rPr>
          <w:rFonts w:ascii="Times New Roman" w:hAnsi="Times New Roman" w:cs="Times New Roman"/>
          <w:sz w:val="28"/>
          <w:szCs w:val="28"/>
        </w:rPr>
        <w:t>инфоблоков</w:t>
      </w:r>
      <w:proofErr w:type="spellEnd"/>
      <w:r w:rsidRPr="006B4DA9">
        <w:rPr>
          <w:rFonts w:ascii="Times New Roman" w:hAnsi="Times New Roman" w:cs="Times New Roman"/>
          <w:sz w:val="28"/>
          <w:szCs w:val="28"/>
        </w:rPr>
        <w:t xml:space="preserve"> — каждый из которых будет посвящён различным аспектам учебной программы, специальностям и возможностям, которые открываются перед студентами. Вы сможете узнать о факультетах, преподавателях и направлениях, которые предлагает университет.</w:t>
      </w:r>
    </w:p>
    <w:p w14:paraId="38888B94" w14:textId="39A0DE82" w:rsidR="006B4DA9" w:rsidRDefault="006B4DA9" w:rsidP="006B4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DA9">
        <w:rPr>
          <w:rFonts w:ascii="Times New Roman" w:hAnsi="Times New Roman" w:cs="Times New Roman"/>
          <w:sz w:val="28"/>
          <w:szCs w:val="28"/>
        </w:rPr>
        <w:t>Студенты расскажут о своей жизни в университете, о клубах и объединениях, в которых они участвуют. Вы сможете задать вопросы о студенческой жизни, проектах и мероприятиях, которые проходят в университете.</w:t>
      </w:r>
    </w:p>
    <w:p w14:paraId="689D3733" w14:textId="28C99770" w:rsidR="002B4CC0" w:rsidRPr="00D30448" w:rsidRDefault="006C3C14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4CC0" w:rsidRPr="00D30448">
        <w:rPr>
          <w:rFonts w:ascii="Times New Roman" w:hAnsi="Times New Roman" w:cs="Times New Roman"/>
          <w:b/>
          <w:sz w:val="28"/>
          <w:szCs w:val="28"/>
        </w:rPr>
        <w:t>Часть 3. Обобщение. Рефлексия.</w:t>
      </w:r>
    </w:p>
    <w:p w14:paraId="28677B88" w14:textId="58C37EF3" w:rsidR="000C1178" w:rsidRPr="008B3013" w:rsidRDefault="002B4CC0" w:rsidP="006B4DA9">
      <w:pPr>
        <w:shd w:val="clear" w:color="auto" w:fill="FFFFFF"/>
        <w:spacing w:after="0" w:line="360" w:lineRule="auto"/>
        <w:ind w:left="-57" w:right="-57" w:firstLine="6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подведении итогов занятия важно </w:t>
      </w:r>
      <w:r w:rsidR="000E0A58">
        <w:rPr>
          <w:rFonts w:ascii="Times New Roman" w:hAnsi="Times New Roman" w:cs="Times New Roman"/>
          <w:sz w:val="28"/>
          <w:szCs w:val="28"/>
        </w:rPr>
        <w:t>обратить внимание учащихся, что именно сейчас они определяют траекторию своего профессионального развития в будущем.</w:t>
      </w:r>
    </w:p>
    <w:sectPr w:rsidR="000C1178" w:rsidRPr="008B3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6C0"/>
    <w:multiLevelType w:val="hybridMultilevel"/>
    <w:tmpl w:val="EF8A197E"/>
    <w:lvl w:ilvl="0" w:tplc="4094BD8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7460B"/>
    <w:multiLevelType w:val="hybridMultilevel"/>
    <w:tmpl w:val="4AD42206"/>
    <w:lvl w:ilvl="0" w:tplc="B7D29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915AE9"/>
    <w:multiLevelType w:val="hybridMultilevel"/>
    <w:tmpl w:val="C0981750"/>
    <w:lvl w:ilvl="0" w:tplc="036C890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830054"/>
    <w:multiLevelType w:val="hybridMultilevel"/>
    <w:tmpl w:val="F56E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673C9"/>
    <w:multiLevelType w:val="hybridMultilevel"/>
    <w:tmpl w:val="57F8344E"/>
    <w:lvl w:ilvl="0" w:tplc="036C8908">
      <w:start w:val="1"/>
      <w:numFmt w:val="bullet"/>
      <w:lvlText w:val="-"/>
      <w:lvlJc w:val="left"/>
      <w:pPr>
        <w:ind w:left="14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51590631"/>
    <w:multiLevelType w:val="hybridMultilevel"/>
    <w:tmpl w:val="955C860C"/>
    <w:lvl w:ilvl="0" w:tplc="2B74695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993F45"/>
    <w:multiLevelType w:val="hybridMultilevel"/>
    <w:tmpl w:val="2C3C8616"/>
    <w:lvl w:ilvl="0" w:tplc="749E69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2DB2C0B"/>
    <w:multiLevelType w:val="hybridMultilevel"/>
    <w:tmpl w:val="EF8A197E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D5CF5"/>
    <w:multiLevelType w:val="hybridMultilevel"/>
    <w:tmpl w:val="EF8A197E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9076E"/>
    <w:multiLevelType w:val="hybridMultilevel"/>
    <w:tmpl w:val="B52E17FC"/>
    <w:lvl w:ilvl="0" w:tplc="F2E85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83A2E5A"/>
    <w:multiLevelType w:val="hybridMultilevel"/>
    <w:tmpl w:val="0DCA7A66"/>
    <w:lvl w:ilvl="0" w:tplc="F2E85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641FBB"/>
    <w:multiLevelType w:val="hybridMultilevel"/>
    <w:tmpl w:val="096E27B4"/>
    <w:lvl w:ilvl="0" w:tplc="036C890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11"/>
  </w:num>
  <w:num w:numId="9">
    <w:abstractNumId w:val="6"/>
  </w:num>
  <w:num w:numId="10">
    <w:abstractNumId w:val="9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29"/>
    <w:rsid w:val="00023864"/>
    <w:rsid w:val="00023988"/>
    <w:rsid w:val="000353A9"/>
    <w:rsid w:val="000355B8"/>
    <w:rsid w:val="00065824"/>
    <w:rsid w:val="000823D0"/>
    <w:rsid w:val="000829CB"/>
    <w:rsid w:val="000835F4"/>
    <w:rsid w:val="000C1178"/>
    <w:rsid w:val="000C1B9D"/>
    <w:rsid w:val="000C1C66"/>
    <w:rsid w:val="000D4C8A"/>
    <w:rsid w:val="000E0A58"/>
    <w:rsid w:val="000F1E4C"/>
    <w:rsid w:val="000F4CA9"/>
    <w:rsid w:val="000F7A52"/>
    <w:rsid w:val="00104040"/>
    <w:rsid w:val="00104BA4"/>
    <w:rsid w:val="00126B6A"/>
    <w:rsid w:val="00151A46"/>
    <w:rsid w:val="00153A8A"/>
    <w:rsid w:val="00156EE3"/>
    <w:rsid w:val="00177795"/>
    <w:rsid w:val="001A1FF4"/>
    <w:rsid w:val="001A2F79"/>
    <w:rsid w:val="001A4F93"/>
    <w:rsid w:val="001E2D58"/>
    <w:rsid w:val="001E7102"/>
    <w:rsid w:val="001F5491"/>
    <w:rsid w:val="002308C0"/>
    <w:rsid w:val="002478EC"/>
    <w:rsid w:val="002569C1"/>
    <w:rsid w:val="002647A1"/>
    <w:rsid w:val="002A3226"/>
    <w:rsid w:val="002B08DC"/>
    <w:rsid w:val="002B4CC0"/>
    <w:rsid w:val="002C1E2A"/>
    <w:rsid w:val="002C270B"/>
    <w:rsid w:val="002E459B"/>
    <w:rsid w:val="003251AB"/>
    <w:rsid w:val="00340F1B"/>
    <w:rsid w:val="00355478"/>
    <w:rsid w:val="00356499"/>
    <w:rsid w:val="003A38D4"/>
    <w:rsid w:val="003B2780"/>
    <w:rsid w:val="003C3027"/>
    <w:rsid w:val="003D4709"/>
    <w:rsid w:val="003E0EA4"/>
    <w:rsid w:val="003F4AE6"/>
    <w:rsid w:val="00420235"/>
    <w:rsid w:val="004405AF"/>
    <w:rsid w:val="00441F29"/>
    <w:rsid w:val="004471E0"/>
    <w:rsid w:val="00480EAD"/>
    <w:rsid w:val="00482DDB"/>
    <w:rsid w:val="00487E79"/>
    <w:rsid w:val="004A3E14"/>
    <w:rsid w:val="004C674E"/>
    <w:rsid w:val="004D66BA"/>
    <w:rsid w:val="004E2108"/>
    <w:rsid w:val="004F4C2C"/>
    <w:rsid w:val="005247DB"/>
    <w:rsid w:val="00544C7F"/>
    <w:rsid w:val="00555462"/>
    <w:rsid w:val="005565ED"/>
    <w:rsid w:val="005610E7"/>
    <w:rsid w:val="00563B65"/>
    <w:rsid w:val="005909BF"/>
    <w:rsid w:val="005D3C4B"/>
    <w:rsid w:val="00607745"/>
    <w:rsid w:val="00660D18"/>
    <w:rsid w:val="00660E54"/>
    <w:rsid w:val="00664C7E"/>
    <w:rsid w:val="006669E4"/>
    <w:rsid w:val="006776CA"/>
    <w:rsid w:val="00695DCF"/>
    <w:rsid w:val="006A2C88"/>
    <w:rsid w:val="006A45FE"/>
    <w:rsid w:val="006A7D35"/>
    <w:rsid w:val="006B4DA9"/>
    <w:rsid w:val="006C3C14"/>
    <w:rsid w:val="006D074E"/>
    <w:rsid w:val="006D79CB"/>
    <w:rsid w:val="007311A0"/>
    <w:rsid w:val="00744A31"/>
    <w:rsid w:val="00757FB8"/>
    <w:rsid w:val="0078139E"/>
    <w:rsid w:val="007B7B89"/>
    <w:rsid w:val="007C10DD"/>
    <w:rsid w:val="007C126E"/>
    <w:rsid w:val="007C2158"/>
    <w:rsid w:val="007D1384"/>
    <w:rsid w:val="007D779D"/>
    <w:rsid w:val="007E5D37"/>
    <w:rsid w:val="007F2A1A"/>
    <w:rsid w:val="0080304E"/>
    <w:rsid w:val="00812D5B"/>
    <w:rsid w:val="008540AF"/>
    <w:rsid w:val="00893967"/>
    <w:rsid w:val="008B3013"/>
    <w:rsid w:val="008B6FF5"/>
    <w:rsid w:val="008C7CF3"/>
    <w:rsid w:val="008F3AFB"/>
    <w:rsid w:val="00904BA7"/>
    <w:rsid w:val="00921C6D"/>
    <w:rsid w:val="00934AFB"/>
    <w:rsid w:val="0094011A"/>
    <w:rsid w:val="00945EDA"/>
    <w:rsid w:val="009467DB"/>
    <w:rsid w:val="00957AA1"/>
    <w:rsid w:val="00971A88"/>
    <w:rsid w:val="009C16A2"/>
    <w:rsid w:val="009D4A10"/>
    <w:rsid w:val="00A05EAE"/>
    <w:rsid w:val="00A1041C"/>
    <w:rsid w:val="00A11307"/>
    <w:rsid w:val="00A4183B"/>
    <w:rsid w:val="00A61A80"/>
    <w:rsid w:val="00AA2A46"/>
    <w:rsid w:val="00B258B2"/>
    <w:rsid w:val="00B2710C"/>
    <w:rsid w:val="00BA22F4"/>
    <w:rsid w:val="00BA7350"/>
    <w:rsid w:val="00BB067C"/>
    <w:rsid w:val="00BC3482"/>
    <w:rsid w:val="00C065EF"/>
    <w:rsid w:val="00C16DFE"/>
    <w:rsid w:val="00C17F7E"/>
    <w:rsid w:val="00C46869"/>
    <w:rsid w:val="00C578A1"/>
    <w:rsid w:val="00C62E89"/>
    <w:rsid w:val="00C73318"/>
    <w:rsid w:val="00C760ED"/>
    <w:rsid w:val="00C767F3"/>
    <w:rsid w:val="00C808BE"/>
    <w:rsid w:val="00C83C9D"/>
    <w:rsid w:val="00C87616"/>
    <w:rsid w:val="00C95C5A"/>
    <w:rsid w:val="00C95CE3"/>
    <w:rsid w:val="00C973DB"/>
    <w:rsid w:val="00CA5F57"/>
    <w:rsid w:val="00CD002E"/>
    <w:rsid w:val="00CE4CED"/>
    <w:rsid w:val="00CF2CC5"/>
    <w:rsid w:val="00CF5623"/>
    <w:rsid w:val="00D0394F"/>
    <w:rsid w:val="00D3461C"/>
    <w:rsid w:val="00D41E32"/>
    <w:rsid w:val="00D62100"/>
    <w:rsid w:val="00D7054A"/>
    <w:rsid w:val="00D77CC4"/>
    <w:rsid w:val="00DC4AD8"/>
    <w:rsid w:val="00DE2E77"/>
    <w:rsid w:val="00DF1E70"/>
    <w:rsid w:val="00E0257C"/>
    <w:rsid w:val="00E418E3"/>
    <w:rsid w:val="00E86EF8"/>
    <w:rsid w:val="00E92037"/>
    <w:rsid w:val="00EB3F27"/>
    <w:rsid w:val="00EB64AD"/>
    <w:rsid w:val="00EF6E22"/>
    <w:rsid w:val="00F03372"/>
    <w:rsid w:val="00F06DBD"/>
    <w:rsid w:val="00F16410"/>
    <w:rsid w:val="00F55F0D"/>
    <w:rsid w:val="00F67A7B"/>
    <w:rsid w:val="00F72923"/>
    <w:rsid w:val="00F829E6"/>
    <w:rsid w:val="00FC4E50"/>
    <w:rsid w:val="00FE59BE"/>
    <w:rsid w:val="00F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F7A4"/>
  <w15:chartTrackingRefBased/>
  <w15:docId w15:val="{5C3EE92E-323D-4550-BC84-2AD75356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E7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1E7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F1E70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c0">
    <w:name w:val="c0"/>
    <w:basedOn w:val="a"/>
    <w:rsid w:val="00DF1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DF1E70"/>
  </w:style>
  <w:style w:type="character" w:customStyle="1" w:styleId="c18">
    <w:name w:val="c18"/>
    <w:basedOn w:val="a0"/>
    <w:rsid w:val="00DF1E70"/>
  </w:style>
  <w:style w:type="character" w:customStyle="1" w:styleId="c22">
    <w:name w:val="c22"/>
    <w:basedOn w:val="a0"/>
    <w:rsid w:val="00DF1E70"/>
  </w:style>
  <w:style w:type="character" w:customStyle="1" w:styleId="c2">
    <w:name w:val="c2"/>
    <w:basedOn w:val="a0"/>
    <w:rsid w:val="00DF1E70"/>
  </w:style>
  <w:style w:type="character" w:customStyle="1" w:styleId="c11">
    <w:name w:val="c11"/>
    <w:basedOn w:val="a0"/>
    <w:rsid w:val="00DF1E70"/>
  </w:style>
  <w:style w:type="character" w:customStyle="1" w:styleId="c4">
    <w:name w:val="c4"/>
    <w:basedOn w:val="a0"/>
    <w:rsid w:val="00DF1E70"/>
  </w:style>
  <w:style w:type="table" w:styleId="a5">
    <w:name w:val="Table Grid"/>
    <w:basedOn w:val="a1"/>
    <w:uiPriority w:val="59"/>
    <w:rsid w:val="00DF1E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2B4C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5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8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81272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31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37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209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iro51.ru/?view=article&amp;id=14:programma-vneurochnoj-deyatelnosti&amp;catid=2:novost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Сахарова</dc:creator>
  <cp:keywords/>
  <dc:description/>
  <cp:lastModifiedBy>Стрельская</cp:lastModifiedBy>
  <cp:revision>9</cp:revision>
  <dcterms:created xsi:type="dcterms:W3CDTF">2025-03-05T13:17:00Z</dcterms:created>
  <dcterms:modified xsi:type="dcterms:W3CDTF">2025-03-13T16:41:00Z</dcterms:modified>
</cp:coreProperties>
</file>