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99CA" w14:textId="49AB209A" w:rsidR="00BD3306" w:rsidRPr="00D30448" w:rsidRDefault="00D30448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0081D6A" wp14:editId="125D41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501C9E1" w14:textId="28E5D096" w:rsidR="00545AA4" w:rsidRPr="00D30448" w:rsidRDefault="006F647C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BD3306" w:rsidRPr="00D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D30448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F01D95">
        <w:rPr>
          <w:rFonts w:ascii="Times New Roman" w:hAnsi="Times New Roman" w:cs="Times New Roman"/>
          <w:b/>
          <w:sz w:val="28"/>
          <w:szCs w:val="28"/>
        </w:rPr>
        <w:t>1-2</w:t>
      </w:r>
      <w:r w:rsidR="003B4DD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C578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AA7B02" w14:textId="2916FD7E" w:rsidR="006F647C" w:rsidRPr="00D30448" w:rsidRDefault="00545AA4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2A63DB" w:rsidRPr="002A63DB">
        <w:rPr>
          <w:rFonts w:ascii="Times New Roman" w:hAnsi="Times New Roman" w:cs="Times New Roman"/>
          <w:b/>
          <w:sz w:val="28"/>
          <w:szCs w:val="28"/>
        </w:rPr>
        <w:t>Искусство Севера</w:t>
      </w:r>
      <w:r w:rsidRPr="00D30448">
        <w:rPr>
          <w:rFonts w:ascii="Times New Roman" w:hAnsi="Times New Roman" w:cs="Times New Roman"/>
          <w:b/>
          <w:sz w:val="28"/>
          <w:szCs w:val="28"/>
        </w:rPr>
        <w:t>»</w:t>
      </w:r>
    </w:p>
    <w:p w14:paraId="13476510" w14:textId="70235FA3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9A">
        <w:rPr>
          <w:rFonts w:ascii="Times New Roman" w:hAnsi="Times New Roman" w:cs="Times New Roman"/>
          <w:sz w:val="28"/>
          <w:szCs w:val="28"/>
        </w:rPr>
        <w:t>Занятие «</w:t>
      </w:r>
      <w:r w:rsidR="002A63DB" w:rsidRPr="002A63DB">
        <w:rPr>
          <w:rFonts w:ascii="Times New Roman" w:hAnsi="Times New Roman" w:cs="Times New Roman"/>
          <w:sz w:val="28"/>
          <w:szCs w:val="28"/>
        </w:rPr>
        <w:t>Искусство Севера</w:t>
      </w:r>
      <w:r w:rsidRPr="004656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может пройти в форме экскурсии</w:t>
      </w:r>
      <w:r w:rsidRPr="0046569A">
        <w:rPr>
          <w:rFonts w:ascii="Times New Roman" w:hAnsi="Times New Roman" w:cs="Times New Roman"/>
          <w:sz w:val="28"/>
          <w:szCs w:val="28"/>
        </w:rPr>
        <w:t>. Занятие может быть перенесено на каникулярный период.</w:t>
      </w:r>
    </w:p>
    <w:p w14:paraId="78A539A3" w14:textId="7F390EA9" w:rsidR="00C346A9" w:rsidRDefault="00BD3306" w:rsidP="00C346A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63606C" w:rsidRPr="004F60E3">
        <w:rPr>
          <w:rFonts w:ascii="Times New Roman" w:hAnsi="Times New Roman" w:cs="Times New Roman"/>
          <w:sz w:val="28"/>
          <w:szCs w:val="28"/>
        </w:rPr>
        <w:t>формирова</w:t>
      </w:r>
      <w:r w:rsidR="0046569A">
        <w:rPr>
          <w:rFonts w:ascii="Times New Roman" w:hAnsi="Times New Roman" w:cs="Times New Roman"/>
          <w:sz w:val="28"/>
          <w:szCs w:val="28"/>
        </w:rPr>
        <w:t>ние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 w:rsidR="0046569A">
        <w:rPr>
          <w:rFonts w:ascii="Times New Roman" w:hAnsi="Times New Roman" w:cs="Times New Roman"/>
          <w:sz w:val="28"/>
          <w:szCs w:val="28"/>
        </w:rPr>
        <w:t>го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6569A">
        <w:rPr>
          <w:rFonts w:ascii="Times New Roman" w:hAnsi="Times New Roman" w:cs="Times New Roman"/>
          <w:sz w:val="28"/>
          <w:szCs w:val="28"/>
        </w:rPr>
        <w:t>я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к </w:t>
      </w:r>
      <w:r w:rsidR="002A63DB">
        <w:rPr>
          <w:rFonts w:ascii="Times New Roman" w:hAnsi="Times New Roman" w:cs="Times New Roman"/>
          <w:sz w:val="28"/>
          <w:szCs w:val="28"/>
        </w:rPr>
        <w:t>культуре</w:t>
      </w:r>
      <w:r w:rsidR="00F72B8C">
        <w:rPr>
          <w:rFonts w:ascii="Times New Roman" w:hAnsi="Times New Roman" w:cs="Times New Roman"/>
          <w:sz w:val="28"/>
          <w:szCs w:val="28"/>
        </w:rPr>
        <w:t xml:space="preserve"> </w:t>
      </w:r>
      <w:r w:rsidR="0063606C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2A63DB">
        <w:rPr>
          <w:rFonts w:ascii="Times New Roman" w:hAnsi="Times New Roman" w:cs="Times New Roman"/>
          <w:sz w:val="28"/>
          <w:szCs w:val="28"/>
        </w:rPr>
        <w:t>,</w:t>
      </w:r>
      <w:r w:rsidR="002A63DB" w:rsidRPr="002A63DB">
        <w:t xml:space="preserve"> </w:t>
      </w:r>
      <w:r w:rsidR="002A63DB" w:rsidRPr="002A63DB">
        <w:rPr>
          <w:rFonts w:ascii="Times New Roman" w:hAnsi="Times New Roman" w:cs="Times New Roman"/>
          <w:sz w:val="28"/>
          <w:szCs w:val="28"/>
        </w:rPr>
        <w:t>уважение к духовно-нравственной куль</w:t>
      </w:r>
      <w:r w:rsidR="00AA752A">
        <w:rPr>
          <w:rFonts w:ascii="Times New Roman" w:hAnsi="Times New Roman" w:cs="Times New Roman"/>
          <w:sz w:val="28"/>
          <w:szCs w:val="28"/>
        </w:rPr>
        <w:t>туре своей семьи, своего народа,</w:t>
      </w:r>
      <w:r w:rsidR="002A63DB" w:rsidRPr="002A63DB">
        <w:rPr>
          <w:rFonts w:ascii="Times New Roman" w:hAnsi="Times New Roman" w:cs="Times New Roman"/>
          <w:sz w:val="28"/>
          <w:szCs w:val="28"/>
        </w:rPr>
        <w:t xml:space="preserve"> семейные ценности</w:t>
      </w:r>
      <w:r w:rsidR="002A63DB">
        <w:rPr>
          <w:rFonts w:ascii="Times New Roman" w:hAnsi="Times New Roman" w:cs="Times New Roman"/>
          <w:sz w:val="28"/>
          <w:szCs w:val="28"/>
        </w:rPr>
        <w:t>.</w:t>
      </w:r>
    </w:p>
    <w:p w14:paraId="6D6E8D5F" w14:textId="173443E8" w:rsidR="00BD3306" w:rsidRDefault="00BD3306" w:rsidP="00C346A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30448">
        <w:rPr>
          <w:rFonts w:ascii="Times New Roman" w:hAnsi="Times New Roman" w:cs="Times New Roman"/>
          <w:sz w:val="28"/>
          <w:szCs w:val="28"/>
        </w:rPr>
        <w:t xml:space="preserve"> 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любовь к малой </w:t>
      </w:r>
      <w:r w:rsidR="00AA752A">
        <w:rPr>
          <w:rFonts w:ascii="Times New Roman" w:hAnsi="Times New Roman" w:cs="Times New Roman"/>
          <w:sz w:val="28"/>
          <w:szCs w:val="28"/>
        </w:rPr>
        <w:t>родине,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="0046569A">
        <w:rPr>
          <w:rFonts w:ascii="Times New Roman" w:hAnsi="Times New Roman" w:cs="Times New Roman"/>
          <w:sz w:val="28"/>
          <w:szCs w:val="28"/>
        </w:rPr>
        <w:t>преемствен</w:t>
      </w:r>
      <w:r w:rsidR="002A63DB">
        <w:rPr>
          <w:rFonts w:ascii="Times New Roman" w:hAnsi="Times New Roman" w:cs="Times New Roman"/>
          <w:sz w:val="28"/>
          <w:szCs w:val="28"/>
        </w:rPr>
        <w:t>ность поколений</w:t>
      </w:r>
      <w:r w:rsidR="00757C73"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5326DE2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3AAE5CC8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2D5521CA" w14:textId="77777777" w:rsidR="00602F81" w:rsidRPr="00602F81" w:rsidRDefault="00602F81" w:rsidP="00602F81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2F81">
        <w:rPr>
          <w:rFonts w:ascii="Times New Roman" w:hAnsi="Times New Roman" w:cs="Times New Roman"/>
          <w:sz w:val="28"/>
          <w:szCs w:val="28"/>
        </w:rPr>
        <w:t>воспринимать и чувствовать прекрасное в быту, природе, искусстве, творчестве людей;</w:t>
      </w:r>
    </w:p>
    <w:p w14:paraId="665570C9" w14:textId="7DB566F1" w:rsidR="00602F81" w:rsidRPr="00602F81" w:rsidRDefault="00602F81" w:rsidP="00D7495C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2F81">
        <w:rPr>
          <w:rFonts w:ascii="Times New Roman" w:hAnsi="Times New Roman" w:cs="Times New Roman"/>
          <w:sz w:val="28"/>
          <w:szCs w:val="28"/>
        </w:rPr>
        <w:t xml:space="preserve"> воплощать знания о родном крае в творческих проектах.</w:t>
      </w:r>
    </w:p>
    <w:p w14:paraId="711A46C0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DB92AE6" w14:textId="77777777" w:rsidR="0063606C" w:rsidRDefault="00BD3306" w:rsidP="0063606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sz w:val="28"/>
          <w:szCs w:val="28"/>
        </w:rPr>
        <w:t xml:space="preserve">− </w:t>
      </w:r>
      <w:r w:rsidR="0063606C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63606C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63606C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63606C" w:rsidRPr="00FE1549">
        <w:rPr>
          <w:rFonts w:ascii="Times New Roman" w:hAnsi="Times New Roman" w:cs="Times New Roman"/>
          <w:sz w:val="28"/>
          <w:szCs w:val="28"/>
        </w:rPr>
        <w:t>;</w:t>
      </w:r>
    </w:p>
    <w:p w14:paraId="5A63EA06" w14:textId="7A0A56CF" w:rsidR="00BD3306" w:rsidRPr="00D30448" w:rsidRDefault="0063606C" w:rsidP="0046569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</w:t>
      </w:r>
      <w:r w:rsidR="00BD3306"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615D80C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221FBF82" w14:textId="77777777" w:rsidR="00602F81" w:rsidRDefault="00A07D2E" w:rsidP="000F78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 w:rsidR="00602F81" w:rsidRPr="00602F81">
        <w:rPr>
          <w:rFonts w:ascii="Times New Roman" w:eastAsia="Times New Roman" w:hAnsi="Times New Roman" w:cs="Times New Roman"/>
          <w:sz w:val="28"/>
          <w:szCs w:val="28"/>
        </w:rPr>
        <w:t xml:space="preserve"> иметь базовые представления о ключевых аспектах культурного развития региона;</w:t>
      </w:r>
    </w:p>
    <w:p w14:paraId="6CC02FA7" w14:textId="7E0039FC" w:rsidR="00BD3306" w:rsidRPr="00D30448" w:rsidRDefault="00602F81" w:rsidP="000F78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родного края</w:t>
      </w:r>
      <w:r w:rsidR="004656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F10950" w14:textId="27C23E1B" w:rsidR="00DB1103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14:paraId="4EEBA248" w14:textId="227027E3" w:rsidR="0046569A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46569A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экскурсия.</w:t>
      </w:r>
    </w:p>
    <w:p w14:paraId="2820F500" w14:textId="07E432F1" w:rsidR="00536EEB" w:rsidRDefault="00BF447A" w:rsidP="00536EEB">
      <w:pPr>
        <w:pStyle w:val="docdata"/>
        <w:spacing w:before="0" w:beforeAutospacing="0" w:after="0" w:afterAutospacing="0" w:line="360" w:lineRule="auto"/>
        <w:ind w:firstLine="567"/>
        <w:jc w:val="both"/>
      </w:pPr>
      <w:r>
        <w:rPr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4F5F7CAD" wp14:editId="5883084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EEB">
        <w:rPr>
          <w:color w:val="000000"/>
          <w:sz w:val="28"/>
          <w:szCs w:val="28"/>
        </w:rPr>
        <w:t>В соответствии с примерными рабочими программами курса (</w:t>
      </w:r>
      <w:hyperlink r:id="rId6" w:tooltip="https://razgovor.iro51.ru/?view=article&amp;id=14:programma-vneurochnoj-deyatelnosti&amp;catid=2:novosti" w:history="1">
        <w:r w:rsidR="00536EEB">
          <w:rPr>
            <w:rStyle w:val="a3"/>
            <w:color w:val="0563C1"/>
            <w:sz w:val="28"/>
            <w:szCs w:val="28"/>
          </w:rPr>
          <w:t>https://razgovor.iro51.ru/?view=article&amp;id=14:programma-vneurochnoj-deyatelnosti&amp;catid=2:novosti</w:t>
        </w:r>
      </w:hyperlink>
      <w:r w:rsidR="00536EEB">
        <w:rPr>
          <w:color w:val="000000"/>
          <w:sz w:val="28"/>
          <w:szCs w:val="28"/>
        </w:rPr>
        <w:t xml:space="preserve">) предусмотрено проведение экскурсии.  </w:t>
      </w:r>
    </w:p>
    <w:p w14:paraId="080F1D9F" w14:textId="0DD2131F" w:rsidR="00A81828" w:rsidRDefault="00C926CC" w:rsidP="00A818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8480" behindDoc="1" locked="0" layoutInCell="1" allowOverlap="1" wp14:anchorId="280C01A5" wp14:editId="7788E4E0">
            <wp:simplePos x="0" y="0"/>
            <wp:positionH relativeFrom="page">
              <wp:posOffset>21590</wp:posOffset>
            </wp:positionH>
            <wp:positionV relativeFrom="paragraph">
              <wp:posOffset>-699114</wp:posOffset>
            </wp:positionV>
            <wp:extent cx="7560945" cy="1069149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828">
        <w:rPr>
          <w:rFonts w:ascii="Times New Roman" w:hAnsi="Times New Roman" w:cs="Times New Roman"/>
          <w:sz w:val="28"/>
          <w:szCs w:val="28"/>
        </w:rPr>
        <w:t>По выбору образовательной организации занятие может быть проведено по обобщенному сценарию.</w:t>
      </w:r>
    </w:p>
    <w:p w14:paraId="46F01C9A" w14:textId="1014ECEE" w:rsidR="00A81828" w:rsidRPr="00D30448" w:rsidRDefault="00A81828" w:rsidP="00A8182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156041C7" wp14:editId="28C81954">
            <wp:simplePos x="0" y="0"/>
            <wp:positionH relativeFrom="page">
              <wp:posOffset>21897</wp:posOffset>
            </wp:positionH>
            <wp:positionV relativeFrom="paragraph">
              <wp:posOffset>-721345</wp:posOffset>
            </wp:positionV>
            <wp:extent cx="7560945" cy="10691495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448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04861C00" w14:textId="757353B8" w:rsidR="00A81828" w:rsidRDefault="00A81828" w:rsidP="00A81828">
      <w:pPr>
        <w:widowControl w:val="0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Занятие целесообразно начать с вопросов в зависимости от уровня подготовки класса</w:t>
      </w:r>
      <w:r w:rsidR="00AA752A">
        <w:rPr>
          <w:rFonts w:ascii="Times New Roman" w:hAnsi="Times New Roman" w:cs="Times New Roman"/>
          <w:sz w:val="28"/>
          <w:szCs w:val="28"/>
        </w:rPr>
        <w:t>: «Если бы вам предложили</w:t>
      </w:r>
      <w:r>
        <w:rPr>
          <w:rFonts w:ascii="Times New Roman" w:hAnsi="Times New Roman" w:cs="Times New Roman"/>
          <w:sz w:val="28"/>
          <w:szCs w:val="28"/>
        </w:rPr>
        <w:t xml:space="preserve"> нарисовать картину, написать музыку, снять фильм, какие особенности Мурманской области, какие факты из истории или современности нашего края нашли бы там отражение?», «Знаете ли вы, что относится к сфере искусства?», «Посещаете ли вы с родителями театральные постановки</w:t>
      </w:r>
      <w:r w:rsidR="00AA752A">
        <w:rPr>
          <w:rFonts w:ascii="Times New Roman" w:hAnsi="Times New Roman" w:cs="Times New Roman"/>
          <w:sz w:val="28"/>
          <w:szCs w:val="28"/>
        </w:rPr>
        <w:t>, выставки в музее?»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ECD1EA" w14:textId="77777777" w:rsidR="00A81828" w:rsidRPr="00D30448" w:rsidRDefault="00A81828" w:rsidP="00A8182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433DD466" w14:textId="23F97643" w:rsidR="00A81828" w:rsidRDefault="00A81828" w:rsidP="00A81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 занятия -  знакомство обучающихся с деятелями и</w:t>
      </w:r>
      <w:r w:rsidR="00C926C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искусства Мурманской области.</w:t>
      </w:r>
    </w:p>
    <w:p w14:paraId="4DFAFB56" w14:textId="7EBE0BFE" w:rsidR="00A81828" w:rsidRDefault="00A81828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 можно построить по видам искусства (музыка, живопись, театр) или по формам сохранения и распространения </w:t>
      </w:r>
      <w:r w:rsidR="00761863">
        <w:rPr>
          <w:rFonts w:ascii="Times New Roman" w:hAnsi="Times New Roman" w:cs="Times New Roman"/>
          <w:sz w:val="28"/>
          <w:szCs w:val="28"/>
        </w:rPr>
        <w:t>искусства (музей, театр, выставочный центр и т.д.).</w:t>
      </w:r>
    </w:p>
    <w:p w14:paraId="445993B0" w14:textId="44749282" w:rsidR="00761863" w:rsidRPr="00761863" w:rsidRDefault="00761863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63">
        <w:rPr>
          <w:rFonts w:ascii="Times New Roman" w:hAnsi="Times New Roman" w:cs="Times New Roman"/>
          <w:sz w:val="28"/>
          <w:szCs w:val="28"/>
        </w:rPr>
        <w:t>К достижениям в сфере культуры и искусства Мур</w:t>
      </w:r>
      <w:r w:rsidR="00AA752A">
        <w:rPr>
          <w:rFonts w:ascii="Times New Roman" w:hAnsi="Times New Roman" w:cs="Times New Roman"/>
          <w:sz w:val="28"/>
          <w:szCs w:val="28"/>
        </w:rPr>
        <w:t>манской области следует отнести</w:t>
      </w:r>
    </w:p>
    <w:p w14:paraId="3B83A3A0" w14:textId="77777777" w:rsidR="00761863" w:rsidRPr="00761863" w:rsidRDefault="00761863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63">
        <w:rPr>
          <w:rFonts w:ascii="Times New Roman" w:hAnsi="Times New Roman" w:cs="Times New Roman"/>
          <w:sz w:val="28"/>
          <w:szCs w:val="28"/>
        </w:rPr>
        <w:t>- значительное количество театральных коллективов, творческих организаций, коллективов самодеятельности, коллективов, представляющих малочисленные народы Севера;</w:t>
      </w:r>
    </w:p>
    <w:p w14:paraId="4428FF0D" w14:textId="4675830B" w:rsidR="00761863" w:rsidRPr="00761863" w:rsidRDefault="00761863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63">
        <w:rPr>
          <w:rFonts w:ascii="Times New Roman" w:hAnsi="Times New Roman" w:cs="Times New Roman"/>
          <w:sz w:val="28"/>
          <w:szCs w:val="28"/>
        </w:rPr>
        <w:t xml:space="preserve">- разветвленная сеть культурной инфраструктуры в муниципальных </w:t>
      </w:r>
      <w:r w:rsidR="00AA752A">
        <w:rPr>
          <w:rFonts w:ascii="Times New Roman" w:hAnsi="Times New Roman" w:cs="Times New Roman"/>
          <w:sz w:val="28"/>
          <w:szCs w:val="28"/>
        </w:rPr>
        <w:t>округах и областном центре</w:t>
      </w:r>
      <w:r w:rsidRPr="00761863">
        <w:rPr>
          <w:rFonts w:ascii="Times New Roman" w:hAnsi="Times New Roman" w:cs="Times New Roman"/>
          <w:sz w:val="28"/>
          <w:szCs w:val="28"/>
        </w:rPr>
        <w:t>, позволяющая организовать досуг граждан;</w:t>
      </w:r>
    </w:p>
    <w:p w14:paraId="2DBF9F6C" w14:textId="2B53C555" w:rsidR="00761863" w:rsidRDefault="00761863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63">
        <w:rPr>
          <w:rFonts w:ascii="Times New Roman" w:hAnsi="Times New Roman" w:cs="Times New Roman"/>
          <w:sz w:val="28"/>
          <w:szCs w:val="28"/>
        </w:rPr>
        <w:t>- проведение ряда традиционных фестивалей, конкурсов и выставок, развитие культурных связей с ближайшими соседями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DF188A" w14:textId="4CBA9A55" w:rsidR="00761863" w:rsidRDefault="00761863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занятию могут быть использованы материалы, представленные на следующих ресурсах: </w:t>
      </w:r>
    </w:p>
    <w:p w14:paraId="14BDD1A8" w14:textId="4EDFE447" w:rsidR="00761863" w:rsidRDefault="00761863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Портал «Культура РФ». Музеи Мурманской области</w:t>
      </w:r>
      <w:r w:rsidRPr="00761863">
        <w:t xml:space="preserve"> </w:t>
      </w:r>
      <w:hyperlink r:id="rId7" w:history="1">
        <w:r w:rsidRPr="005D0AE6">
          <w:rPr>
            <w:rStyle w:val="a3"/>
            <w:rFonts w:ascii="Times New Roman" w:hAnsi="Times New Roman" w:cs="Times New Roman"/>
            <w:sz w:val="28"/>
            <w:szCs w:val="28"/>
          </w:rPr>
          <w:t>https://www.culture.ru/museums/institutes/location-murmanskaya-oblast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43179D7D" w14:textId="7A335999" w:rsidR="00761863" w:rsidRDefault="00761863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Министерство культуры Мурманской области. Новостной обзор </w:t>
      </w:r>
      <w:hyperlink r:id="rId8" w:history="1">
        <w:r w:rsidRPr="005D0AE6">
          <w:rPr>
            <w:rStyle w:val="a3"/>
            <w:rFonts w:ascii="Times New Roman" w:hAnsi="Times New Roman" w:cs="Times New Roman"/>
            <w:sz w:val="28"/>
            <w:szCs w:val="28"/>
          </w:rPr>
          <w:t>https://culture.gov-murman.ru/info/news/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1F013706" w14:textId="6CBC6A4F" w:rsidR="00761863" w:rsidRDefault="0044368D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70528" behindDoc="1" locked="0" layoutInCell="1" allowOverlap="1" wp14:anchorId="010BFAD0" wp14:editId="5A4C6CD2">
            <wp:simplePos x="0" y="0"/>
            <wp:positionH relativeFrom="page">
              <wp:posOffset>-1690</wp:posOffset>
            </wp:positionH>
            <wp:positionV relativeFrom="paragraph">
              <wp:posOffset>-720913</wp:posOffset>
            </wp:positionV>
            <wp:extent cx="7560945" cy="1069149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61863">
        <w:rPr>
          <w:rFonts w:ascii="Times New Roman" w:hAnsi="Times New Roman" w:cs="Times New Roman"/>
          <w:sz w:val="28"/>
          <w:szCs w:val="28"/>
        </w:rPr>
        <w:t xml:space="preserve">- Кольская энциклопедия. Культура Мурманской области </w:t>
      </w:r>
      <w:hyperlink r:id="rId9" w:history="1">
        <w:r w:rsidR="00C926CC" w:rsidRPr="005D0AE6">
          <w:rPr>
            <w:rStyle w:val="a3"/>
            <w:rFonts w:ascii="Times New Roman" w:hAnsi="Times New Roman" w:cs="Times New Roman"/>
            <w:sz w:val="28"/>
            <w:szCs w:val="28"/>
          </w:rPr>
          <w:t>https://ke-culture.gov-murman.ru/murmanskaya_oblast/5246/</w:t>
        </w:r>
      </w:hyperlink>
      <w:r w:rsidR="00C926CC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3088E9D6" w14:textId="5A4772AB" w:rsidR="00A81828" w:rsidRPr="00D30448" w:rsidRDefault="00A81828" w:rsidP="00A818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0F7F772F" w14:textId="3B409A8E" w:rsidR="00A81828" w:rsidRPr="00D30448" w:rsidRDefault="00B90B9A" w:rsidP="00A81828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 учителя.</w:t>
      </w:r>
    </w:p>
    <w:p w14:paraId="1F874745" w14:textId="77777777" w:rsidR="000D2854" w:rsidRDefault="000D2854" w:rsidP="00536E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F4D934" w14:textId="2BF18D09" w:rsidR="00BA513D" w:rsidRDefault="000D2854" w:rsidP="00536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513D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05D0E1E"/>
    <w:multiLevelType w:val="hybridMultilevel"/>
    <w:tmpl w:val="5768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26CD5"/>
    <w:rsid w:val="00032ADA"/>
    <w:rsid w:val="00080730"/>
    <w:rsid w:val="000D2854"/>
    <w:rsid w:val="000E0CF8"/>
    <w:rsid w:val="000F78DC"/>
    <w:rsid w:val="00130BA0"/>
    <w:rsid w:val="001346FD"/>
    <w:rsid w:val="00141FA8"/>
    <w:rsid w:val="001B0453"/>
    <w:rsid w:val="001E68A4"/>
    <w:rsid w:val="001F4CAA"/>
    <w:rsid w:val="0021043C"/>
    <w:rsid w:val="002247B1"/>
    <w:rsid w:val="00226C8F"/>
    <w:rsid w:val="00273F77"/>
    <w:rsid w:val="002A63DB"/>
    <w:rsid w:val="002C5570"/>
    <w:rsid w:val="002F05C3"/>
    <w:rsid w:val="0031720D"/>
    <w:rsid w:val="0033380D"/>
    <w:rsid w:val="00362F35"/>
    <w:rsid w:val="00370A3F"/>
    <w:rsid w:val="00371009"/>
    <w:rsid w:val="0037267E"/>
    <w:rsid w:val="003B043B"/>
    <w:rsid w:val="003B4DDE"/>
    <w:rsid w:val="003C0703"/>
    <w:rsid w:val="003C3600"/>
    <w:rsid w:val="003F4E34"/>
    <w:rsid w:val="00413E6F"/>
    <w:rsid w:val="0041738E"/>
    <w:rsid w:val="0044368D"/>
    <w:rsid w:val="00444E11"/>
    <w:rsid w:val="00453A33"/>
    <w:rsid w:val="0046569A"/>
    <w:rsid w:val="004A4967"/>
    <w:rsid w:val="004B0524"/>
    <w:rsid w:val="004D10DF"/>
    <w:rsid w:val="004D4302"/>
    <w:rsid w:val="004D7D8C"/>
    <w:rsid w:val="004E6316"/>
    <w:rsid w:val="004F3583"/>
    <w:rsid w:val="004F4039"/>
    <w:rsid w:val="004F7084"/>
    <w:rsid w:val="0051159C"/>
    <w:rsid w:val="00523704"/>
    <w:rsid w:val="00536EEB"/>
    <w:rsid w:val="00543A6C"/>
    <w:rsid w:val="00545AA4"/>
    <w:rsid w:val="00582317"/>
    <w:rsid w:val="005916BB"/>
    <w:rsid w:val="0059295B"/>
    <w:rsid w:val="00596654"/>
    <w:rsid w:val="005A5396"/>
    <w:rsid w:val="005A6B99"/>
    <w:rsid w:val="005F5AE3"/>
    <w:rsid w:val="00602F81"/>
    <w:rsid w:val="006150B8"/>
    <w:rsid w:val="0062109B"/>
    <w:rsid w:val="0063606C"/>
    <w:rsid w:val="0065436A"/>
    <w:rsid w:val="00655138"/>
    <w:rsid w:val="006718BD"/>
    <w:rsid w:val="00672585"/>
    <w:rsid w:val="00684467"/>
    <w:rsid w:val="006A47CC"/>
    <w:rsid w:val="006B7C76"/>
    <w:rsid w:val="006F2D5C"/>
    <w:rsid w:val="006F55F1"/>
    <w:rsid w:val="006F647C"/>
    <w:rsid w:val="00704F82"/>
    <w:rsid w:val="0070501D"/>
    <w:rsid w:val="007307DB"/>
    <w:rsid w:val="00757C73"/>
    <w:rsid w:val="00761863"/>
    <w:rsid w:val="007A09B6"/>
    <w:rsid w:val="007A0D10"/>
    <w:rsid w:val="007A36C8"/>
    <w:rsid w:val="007B2CEC"/>
    <w:rsid w:val="007D6E86"/>
    <w:rsid w:val="007D7E4F"/>
    <w:rsid w:val="007E1E2C"/>
    <w:rsid w:val="007E35EC"/>
    <w:rsid w:val="008163B3"/>
    <w:rsid w:val="00832224"/>
    <w:rsid w:val="00846ABC"/>
    <w:rsid w:val="008A1CEC"/>
    <w:rsid w:val="008B3213"/>
    <w:rsid w:val="008F00AD"/>
    <w:rsid w:val="00954B51"/>
    <w:rsid w:val="00A036DE"/>
    <w:rsid w:val="00A07D2E"/>
    <w:rsid w:val="00A3727E"/>
    <w:rsid w:val="00A74114"/>
    <w:rsid w:val="00A81828"/>
    <w:rsid w:val="00A90364"/>
    <w:rsid w:val="00A9321D"/>
    <w:rsid w:val="00A935D4"/>
    <w:rsid w:val="00AA752A"/>
    <w:rsid w:val="00AE1095"/>
    <w:rsid w:val="00AF12C5"/>
    <w:rsid w:val="00B12378"/>
    <w:rsid w:val="00B86C5F"/>
    <w:rsid w:val="00B90B9A"/>
    <w:rsid w:val="00BA513D"/>
    <w:rsid w:val="00BC38E3"/>
    <w:rsid w:val="00BD3306"/>
    <w:rsid w:val="00BF332B"/>
    <w:rsid w:val="00BF447A"/>
    <w:rsid w:val="00BF7AB7"/>
    <w:rsid w:val="00C346A9"/>
    <w:rsid w:val="00C43B0E"/>
    <w:rsid w:val="00C5787D"/>
    <w:rsid w:val="00C763D4"/>
    <w:rsid w:val="00C926CC"/>
    <w:rsid w:val="00CA579B"/>
    <w:rsid w:val="00CD57AC"/>
    <w:rsid w:val="00CF4E0D"/>
    <w:rsid w:val="00D033D4"/>
    <w:rsid w:val="00D06CF7"/>
    <w:rsid w:val="00D30448"/>
    <w:rsid w:val="00D432EC"/>
    <w:rsid w:val="00D4522F"/>
    <w:rsid w:val="00D960C5"/>
    <w:rsid w:val="00DB1103"/>
    <w:rsid w:val="00DB2CB6"/>
    <w:rsid w:val="00DC6D21"/>
    <w:rsid w:val="00DE5713"/>
    <w:rsid w:val="00DF5CC3"/>
    <w:rsid w:val="00E65A84"/>
    <w:rsid w:val="00E66575"/>
    <w:rsid w:val="00E72C61"/>
    <w:rsid w:val="00E812D9"/>
    <w:rsid w:val="00EB6230"/>
    <w:rsid w:val="00ED7122"/>
    <w:rsid w:val="00EF5E28"/>
    <w:rsid w:val="00F01D95"/>
    <w:rsid w:val="00F0385B"/>
    <w:rsid w:val="00F72B8C"/>
    <w:rsid w:val="00F823B0"/>
    <w:rsid w:val="00F86EAD"/>
    <w:rsid w:val="00FA7108"/>
    <w:rsid w:val="00FB28A0"/>
    <w:rsid w:val="00FB44A7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000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06C"/>
    <w:pPr>
      <w:ind w:left="720"/>
      <w:contextualSpacing/>
    </w:pPr>
  </w:style>
  <w:style w:type="table" w:styleId="a7">
    <w:name w:val="Table Grid"/>
    <w:basedOn w:val="a1"/>
    <w:uiPriority w:val="59"/>
    <w:rsid w:val="0022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66575"/>
    <w:rPr>
      <w:color w:val="605E5C"/>
      <w:shd w:val="clear" w:color="auto" w:fill="E1DFDD"/>
    </w:rPr>
  </w:style>
  <w:style w:type="paragraph" w:customStyle="1" w:styleId="docdata">
    <w:name w:val="docdata"/>
    <w:aliases w:val="docy,v5,14180,bqiaagaaeyqcaaagiaiaaanungaabwi2aaaaaaaaaaaaaaaaaaaaaaaaaaaaaaaaaaaaaaaaaaaaaaaaaaaaaaaaaaaaaaaaaaaaaaaaaaaaaaaaaaaaaaaaaaaaaaaaaaaaaaaaaaaaaaaaaaaaaaaaaaaaaaaaaaaaaaaaaaaaaaaaaaaaaaaaaaaaaaaaaaaaaaaaaaaaaaaaaaaaaaaaaaaaaaaaaaaaaaa"/>
    <w:basedOn w:val="a"/>
    <w:rsid w:val="0053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3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C5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gov-murman.ru/info/ne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ture.ru/museums/institutes/location-murmanskaya-obla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iro51.ru/?view=article&amp;id=14:programma-vneurochnoj-deyatelnosti&amp;catid=2:novost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e-culture.gov-murman.ru/murmanskaya_oblast/52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2023-09-27T19:00:00Z</cp:lastPrinted>
  <dcterms:created xsi:type="dcterms:W3CDTF">2025-03-20T13:19:00Z</dcterms:created>
  <dcterms:modified xsi:type="dcterms:W3CDTF">2025-03-20T13:19:00Z</dcterms:modified>
</cp:coreProperties>
</file>