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B9" w:rsidRDefault="00B0451C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7A144CDA" wp14:editId="77D5308B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45AA4" w:rsidRPr="00545AA4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5A7C2B">
        <w:rPr>
          <w:rFonts w:ascii="Times New Roman" w:hAnsi="Times New Roman" w:cs="Times New Roman"/>
          <w:b/>
          <w:sz w:val="28"/>
          <w:szCs w:val="28"/>
        </w:rPr>
        <w:t>10-11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93EB9">
        <w:rPr>
          <w:rFonts w:ascii="Times New Roman" w:hAnsi="Times New Roman" w:cs="Times New Roman"/>
          <w:b/>
          <w:sz w:val="28"/>
          <w:szCs w:val="28"/>
        </w:rPr>
        <w:t>ов</w:t>
      </w:r>
      <w:r w:rsidR="005A7C2B">
        <w:rPr>
          <w:rFonts w:ascii="Times New Roman" w:hAnsi="Times New Roman" w:cs="Times New Roman"/>
          <w:b/>
          <w:sz w:val="28"/>
          <w:szCs w:val="28"/>
        </w:rPr>
        <w:t>, 1-2 курсов СПО</w:t>
      </w:r>
    </w:p>
    <w:p w:rsidR="006F647C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AA4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1C418B">
        <w:rPr>
          <w:rFonts w:ascii="Times New Roman" w:hAnsi="Times New Roman" w:cs="Times New Roman"/>
          <w:b/>
          <w:sz w:val="28"/>
          <w:szCs w:val="28"/>
        </w:rPr>
        <w:t>На Севере – наука!</w:t>
      </w:r>
      <w:r w:rsidR="00E67739" w:rsidRPr="00E67739">
        <w:rPr>
          <w:rFonts w:ascii="Times New Roman" w:hAnsi="Times New Roman" w:cs="Times New Roman"/>
          <w:b/>
          <w:sz w:val="28"/>
          <w:szCs w:val="28"/>
        </w:rPr>
        <w:t>»</w:t>
      </w:r>
      <w:r w:rsidR="003943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AA4" w:rsidRDefault="00545AA4" w:rsidP="00F83D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родине, являющейся частью арктического региона; формировать гражданскую идентичность, воспитывать гордость за малую родину.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hAnsi="Times New Roman" w:cs="Times New Roman"/>
          <w:sz w:val="28"/>
          <w:szCs w:val="28"/>
        </w:rPr>
        <w:t xml:space="preserve"> любовь к Родине, основы научного мировоззрения.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воспитывать интерес младших школьников к познанию мира;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воспитывать гордость за страну, малую родину.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проявлять интерес к познанию, учебе;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принимать цель совместной работы; строить речевое высказывание в соответствии с поставленной задачей.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приводить примеры научных мероприятий </w:t>
      </w:r>
      <w:r w:rsidR="007A678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молодежи;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возможности учебных исследований в образовательной деятельности.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занятия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: 30 минут.</w:t>
      </w:r>
    </w:p>
    <w:p w:rsidR="003F3659" w:rsidRPr="00AE0E50" w:rsidRDefault="003F3659" w:rsidP="007B7A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занятия: </w:t>
      </w:r>
      <w:r w:rsidR="007B7A24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экскурсия.</w:t>
      </w:r>
    </w:p>
    <w:p w:rsidR="00CB198A" w:rsidRDefault="007B7A24" w:rsidP="00125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98D">
        <w:rPr>
          <w:rFonts w:ascii="Times New Roman" w:hAnsi="Times New Roman" w:cs="Times New Roman"/>
          <w:sz w:val="28"/>
          <w:szCs w:val="28"/>
        </w:rPr>
        <w:t>В</w:t>
      </w:r>
      <w:r w:rsidR="0012598D"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</w:t>
      </w:r>
      <w:r w:rsidR="0012598D">
        <w:rPr>
          <w:rFonts w:ascii="Times New Roman" w:hAnsi="Times New Roman" w:cs="Times New Roman"/>
          <w:sz w:val="28"/>
          <w:szCs w:val="28"/>
        </w:rPr>
        <w:t>ой</w:t>
      </w:r>
      <w:r w:rsidR="0012598D" w:rsidRPr="00C16DF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2598D">
        <w:rPr>
          <w:rFonts w:ascii="Times New Roman" w:hAnsi="Times New Roman" w:cs="Times New Roman"/>
          <w:sz w:val="28"/>
          <w:szCs w:val="28"/>
        </w:rPr>
        <w:t>ей</w:t>
      </w:r>
      <w:r w:rsidR="0012598D" w:rsidRPr="00C16D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2598D">
        <w:rPr>
          <w:rFonts w:ascii="Times New Roman" w:hAnsi="Times New Roman" w:cs="Times New Roman"/>
          <w:sz w:val="28"/>
          <w:szCs w:val="28"/>
        </w:rPr>
        <w:t>ой</w:t>
      </w:r>
      <w:r w:rsidR="0012598D" w:rsidRPr="00C16DFE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12598D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12598D" w:rsidRPr="00D45074">
          <w:rPr>
            <w:rStyle w:val="a3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12598D">
        <w:rPr>
          <w:rFonts w:ascii="Times New Roman" w:hAnsi="Times New Roman" w:cs="Times New Roman"/>
          <w:sz w:val="28"/>
          <w:szCs w:val="28"/>
        </w:rPr>
        <w:t xml:space="preserve">)  11 апреля 2025 года предусмотрено проведение экскурсии.  </w:t>
      </w:r>
    </w:p>
    <w:p w:rsidR="0012598D" w:rsidRDefault="00F70D68" w:rsidP="00125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4D383BD4" wp14:editId="015C0B3C">
            <wp:simplePos x="0" y="0"/>
            <wp:positionH relativeFrom="page">
              <wp:align>right</wp:align>
            </wp:positionH>
            <wp:positionV relativeFrom="paragraph">
              <wp:posOffset>-720725</wp:posOffset>
            </wp:positionV>
            <wp:extent cx="7560945" cy="106914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98D">
        <w:rPr>
          <w:rFonts w:ascii="Times New Roman" w:hAnsi="Times New Roman" w:cs="Times New Roman"/>
          <w:sz w:val="28"/>
          <w:szCs w:val="28"/>
        </w:rPr>
        <w:t>Учащиеся могут посетить научные учреждения, в том числе музеи научных организаций, учреждения культуры (музеи), в которых представлены экспозиции о научных исследованиях на Кольском Севере.</w:t>
      </w:r>
    </w:p>
    <w:p w:rsidR="0012598D" w:rsidRDefault="0012598D" w:rsidP="00125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выбору образовательной организации занятие может быть проведено по обобщенному сценарию.</w:t>
      </w:r>
    </w:p>
    <w:p w:rsidR="0012598D" w:rsidRPr="00D30448" w:rsidRDefault="0012598D" w:rsidP="0012598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:rsidR="0012598D" w:rsidRDefault="0012598D" w:rsidP="0012598D">
      <w:pPr>
        <w:widowControl w:val="0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Занятие целесообразно начать с вопросов </w:t>
      </w:r>
      <w:r w:rsidRPr="006F2D22">
        <w:rPr>
          <w:rFonts w:ascii="Times New Roman" w:hAnsi="Times New Roman" w:cs="Times New Roman"/>
          <w:sz w:val="28"/>
          <w:szCs w:val="28"/>
        </w:rPr>
        <w:t xml:space="preserve">«О каких возможностях </w:t>
      </w:r>
      <w:r w:rsidR="006F2D22" w:rsidRPr="006F2D22">
        <w:rPr>
          <w:rFonts w:ascii="Times New Roman" w:hAnsi="Times New Roman" w:cs="Times New Roman"/>
          <w:sz w:val="28"/>
          <w:szCs w:val="28"/>
        </w:rPr>
        <w:t xml:space="preserve">участия в научных исследованиях для </w:t>
      </w:r>
      <w:r w:rsidRPr="006F2D22">
        <w:rPr>
          <w:rFonts w:ascii="Times New Roman" w:hAnsi="Times New Roman" w:cs="Times New Roman"/>
          <w:sz w:val="28"/>
          <w:szCs w:val="28"/>
        </w:rPr>
        <w:t>обучающихся и молодежи вы узнали на прошлом занятии?», «Занимаетесь ли вы</w:t>
      </w:r>
      <w:r>
        <w:rPr>
          <w:rFonts w:ascii="Times New Roman" w:hAnsi="Times New Roman" w:cs="Times New Roman"/>
          <w:sz w:val="28"/>
          <w:szCs w:val="28"/>
        </w:rPr>
        <w:t xml:space="preserve"> учебно-исследовательской деятельностью?», «О чем бы вы хотели доп</w:t>
      </w:r>
      <w:r w:rsidR="00CB198A">
        <w:rPr>
          <w:rFonts w:ascii="Times New Roman" w:hAnsi="Times New Roman" w:cs="Times New Roman"/>
          <w:sz w:val="28"/>
          <w:szCs w:val="28"/>
        </w:rPr>
        <w:t>олнительно узнать</w:t>
      </w:r>
      <w:r>
        <w:rPr>
          <w:rFonts w:ascii="Times New Roman" w:hAnsi="Times New Roman" w:cs="Times New Roman"/>
          <w:sz w:val="28"/>
          <w:szCs w:val="28"/>
        </w:rPr>
        <w:t>?».</w:t>
      </w:r>
    </w:p>
    <w:p w:rsidR="00B93EB9" w:rsidRPr="00FA7108" w:rsidRDefault="00B93EB9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12598D" w:rsidRDefault="0012598D" w:rsidP="001259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98D">
        <w:rPr>
          <w:rFonts w:ascii="Times New Roman" w:hAnsi="Times New Roman" w:cs="Times New Roman"/>
          <w:sz w:val="28"/>
          <w:szCs w:val="28"/>
        </w:rPr>
        <w:t xml:space="preserve">Основной этап занятия -  знакомство обучающихся с </w:t>
      </w:r>
      <w:r>
        <w:rPr>
          <w:rFonts w:ascii="Times New Roman" w:hAnsi="Times New Roman" w:cs="Times New Roman"/>
          <w:sz w:val="28"/>
          <w:szCs w:val="28"/>
        </w:rPr>
        <w:t>научными учреждениями Мурманской области</w:t>
      </w:r>
      <w:r w:rsidRPr="0012598D">
        <w:rPr>
          <w:rFonts w:ascii="Times New Roman" w:hAnsi="Times New Roman" w:cs="Times New Roman"/>
          <w:sz w:val="28"/>
          <w:szCs w:val="28"/>
        </w:rPr>
        <w:t>.</w:t>
      </w:r>
      <w:r w:rsidR="0061764F">
        <w:rPr>
          <w:rFonts w:ascii="Times New Roman" w:hAnsi="Times New Roman" w:cs="Times New Roman"/>
          <w:sz w:val="28"/>
          <w:szCs w:val="28"/>
        </w:rPr>
        <w:t xml:space="preserve"> </w:t>
      </w:r>
      <w:r w:rsidRPr="0012598D">
        <w:rPr>
          <w:rFonts w:ascii="Times New Roman" w:hAnsi="Times New Roman" w:cs="Times New Roman"/>
          <w:sz w:val="28"/>
          <w:szCs w:val="28"/>
        </w:rPr>
        <w:t xml:space="preserve">Беседу можно построить с использованием презентации (папка «Демонстрация»).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98D" w:rsidRDefault="0012598D" w:rsidP="00ED30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исследовательский центр </w:t>
      </w:r>
      <w:r w:rsidRPr="0012598D">
        <w:rPr>
          <w:rFonts w:ascii="Times New Roman" w:hAnsi="Times New Roman" w:cs="Times New Roman"/>
          <w:sz w:val="28"/>
          <w:szCs w:val="28"/>
        </w:rPr>
        <w:t>Кольский научный центр Российской академии наук имени С. М. Кирова</w:t>
      </w:r>
      <w:r w:rsidR="000049E9">
        <w:rPr>
          <w:rFonts w:ascii="Times New Roman" w:hAnsi="Times New Roman" w:cs="Times New Roman"/>
          <w:sz w:val="28"/>
          <w:szCs w:val="28"/>
        </w:rPr>
        <w:t xml:space="preserve">, основан в 1930 году </w:t>
      </w:r>
      <w:r w:rsidR="000049E9" w:rsidRPr="000049E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0049E9" w:rsidRPr="000049E9"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 w:rsidR="000049E9" w:rsidRPr="000049E9">
        <w:rPr>
          <w:rFonts w:ascii="Times New Roman" w:hAnsi="Times New Roman" w:cs="Times New Roman"/>
          <w:sz w:val="28"/>
          <w:szCs w:val="28"/>
        </w:rPr>
        <w:t xml:space="preserve"> горная станция АН СССР «</w:t>
      </w:r>
      <w:proofErr w:type="spellStart"/>
      <w:r w:rsidR="000049E9" w:rsidRPr="000049E9">
        <w:rPr>
          <w:rFonts w:ascii="Times New Roman" w:hAnsi="Times New Roman" w:cs="Times New Roman"/>
          <w:sz w:val="28"/>
          <w:szCs w:val="28"/>
        </w:rPr>
        <w:t>Тиетта</w:t>
      </w:r>
      <w:proofErr w:type="spellEnd"/>
      <w:r w:rsidR="000049E9" w:rsidRPr="000049E9">
        <w:rPr>
          <w:rFonts w:ascii="Times New Roman" w:hAnsi="Times New Roman" w:cs="Times New Roman"/>
          <w:sz w:val="28"/>
          <w:szCs w:val="28"/>
        </w:rPr>
        <w:t>».</w:t>
      </w:r>
      <w:r w:rsidR="006F2D22">
        <w:rPr>
          <w:rFonts w:ascii="Times New Roman" w:hAnsi="Times New Roman" w:cs="Times New Roman"/>
          <w:sz w:val="28"/>
          <w:szCs w:val="28"/>
        </w:rPr>
        <w:t xml:space="preserve"> Большинство институтов центра </w:t>
      </w:r>
      <w:r w:rsidR="000049E9">
        <w:rPr>
          <w:rFonts w:ascii="Times New Roman" w:hAnsi="Times New Roman" w:cs="Times New Roman"/>
          <w:sz w:val="28"/>
          <w:szCs w:val="28"/>
        </w:rPr>
        <w:t xml:space="preserve">расположены в г. Апатиты. </w:t>
      </w:r>
      <w:r w:rsidR="000049E9" w:rsidRPr="000049E9">
        <w:rPr>
          <w:rFonts w:ascii="Times New Roman" w:hAnsi="Times New Roman" w:cs="Times New Roman"/>
          <w:sz w:val="28"/>
          <w:szCs w:val="28"/>
        </w:rPr>
        <w:t>Основные направления научной деятельности:</w:t>
      </w:r>
      <w:r w:rsidR="000049E9">
        <w:rPr>
          <w:rFonts w:ascii="Times New Roman" w:hAnsi="Times New Roman" w:cs="Times New Roman"/>
          <w:sz w:val="28"/>
          <w:szCs w:val="28"/>
        </w:rPr>
        <w:t xml:space="preserve"> и</w:t>
      </w:r>
      <w:r w:rsidR="000049E9" w:rsidRPr="000049E9">
        <w:rPr>
          <w:rFonts w:ascii="Times New Roman" w:hAnsi="Times New Roman" w:cs="Times New Roman"/>
          <w:sz w:val="28"/>
          <w:szCs w:val="28"/>
        </w:rPr>
        <w:t>зучение геологического строения Кольского полуострова;</w:t>
      </w:r>
      <w:r w:rsidR="000049E9">
        <w:rPr>
          <w:rFonts w:ascii="Times New Roman" w:hAnsi="Times New Roman" w:cs="Times New Roman"/>
          <w:sz w:val="28"/>
          <w:szCs w:val="28"/>
        </w:rPr>
        <w:t xml:space="preserve"> п</w:t>
      </w:r>
      <w:r w:rsidR="000049E9" w:rsidRPr="000049E9">
        <w:rPr>
          <w:rFonts w:ascii="Times New Roman" w:hAnsi="Times New Roman" w:cs="Times New Roman"/>
          <w:sz w:val="28"/>
          <w:szCs w:val="28"/>
        </w:rPr>
        <w:t>риродных геохимических процессов и закономерностей размещения полезных ископаемых;</w:t>
      </w:r>
      <w:r w:rsidR="000049E9">
        <w:rPr>
          <w:rFonts w:ascii="Times New Roman" w:hAnsi="Times New Roman" w:cs="Times New Roman"/>
          <w:sz w:val="28"/>
          <w:szCs w:val="28"/>
        </w:rPr>
        <w:t xml:space="preserve"> р</w:t>
      </w:r>
      <w:r w:rsidR="000049E9" w:rsidRPr="000049E9">
        <w:rPr>
          <w:rFonts w:ascii="Times New Roman" w:hAnsi="Times New Roman" w:cs="Times New Roman"/>
          <w:sz w:val="28"/>
          <w:szCs w:val="28"/>
        </w:rPr>
        <w:t>азработка эффективной технологии добычи</w:t>
      </w:r>
      <w:r w:rsidR="000049E9">
        <w:rPr>
          <w:rFonts w:ascii="Times New Roman" w:hAnsi="Times New Roman" w:cs="Times New Roman"/>
          <w:sz w:val="28"/>
          <w:szCs w:val="28"/>
        </w:rPr>
        <w:t>,</w:t>
      </w:r>
      <w:r w:rsidR="000049E9" w:rsidRPr="000049E9">
        <w:rPr>
          <w:rFonts w:ascii="Times New Roman" w:hAnsi="Times New Roman" w:cs="Times New Roman"/>
          <w:sz w:val="28"/>
          <w:szCs w:val="28"/>
        </w:rPr>
        <w:t xml:space="preserve"> обогащения минерального сырья основ и методов его комплексной переработки;</w:t>
      </w:r>
      <w:r w:rsidR="000049E9">
        <w:rPr>
          <w:rFonts w:ascii="Times New Roman" w:hAnsi="Times New Roman" w:cs="Times New Roman"/>
          <w:sz w:val="28"/>
          <w:szCs w:val="28"/>
        </w:rPr>
        <w:t xml:space="preserve"> и</w:t>
      </w:r>
      <w:r w:rsidR="000049E9" w:rsidRPr="000049E9">
        <w:rPr>
          <w:rFonts w:ascii="Times New Roman" w:hAnsi="Times New Roman" w:cs="Times New Roman"/>
          <w:sz w:val="28"/>
          <w:szCs w:val="28"/>
        </w:rPr>
        <w:t xml:space="preserve">сследование почвенных, растительных и водных ресурсов Мурманской области; </w:t>
      </w:r>
      <w:r w:rsidR="000049E9">
        <w:rPr>
          <w:rFonts w:ascii="Times New Roman" w:hAnsi="Times New Roman" w:cs="Times New Roman"/>
          <w:sz w:val="28"/>
          <w:szCs w:val="28"/>
        </w:rPr>
        <w:t>и</w:t>
      </w:r>
      <w:r w:rsidR="000049E9" w:rsidRPr="000049E9">
        <w:rPr>
          <w:rFonts w:ascii="Times New Roman" w:hAnsi="Times New Roman" w:cs="Times New Roman"/>
          <w:sz w:val="28"/>
          <w:szCs w:val="28"/>
        </w:rPr>
        <w:t>зучение проблем физики верхних сло</w:t>
      </w:r>
      <w:r w:rsidR="000049E9">
        <w:rPr>
          <w:rFonts w:ascii="Times New Roman" w:hAnsi="Times New Roman" w:cs="Times New Roman"/>
          <w:sz w:val="28"/>
          <w:szCs w:val="28"/>
        </w:rPr>
        <w:t>ев атмосферы и ближнего космоса и многое другое.</w:t>
      </w:r>
      <w:r w:rsidR="00ED30A0">
        <w:rPr>
          <w:rFonts w:ascii="Times New Roman" w:hAnsi="Times New Roman" w:cs="Times New Roman"/>
          <w:sz w:val="28"/>
          <w:szCs w:val="28"/>
        </w:rPr>
        <w:t xml:space="preserve"> </w:t>
      </w:r>
      <w:r w:rsidR="000049E9">
        <w:rPr>
          <w:rFonts w:ascii="Times New Roman" w:hAnsi="Times New Roman" w:cs="Times New Roman"/>
          <w:sz w:val="28"/>
          <w:szCs w:val="28"/>
        </w:rPr>
        <w:t xml:space="preserve">Подробная история центра представлена на сайте </w:t>
      </w:r>
      <w:hyperlink r:id="rId8" w:history="1">
        <w:r w:rsidR="000049E9" w:rsidRPr="007D592D">
          <w:rPr>
            <w:rStyle w:val="a3"/>
            <w:rFonts w:ascii="Times New Roman" w:hAnsi="Times New Roman" w:cs="Times New Roman"/>
            <w:sz w:val="28"/>
            <w:szCs w:val="28"/>
          </w:rPr>
          <w:t>https://history.ksc.ru/</w:t>
        </w:r>
      </w:hyperlink>
      <w:r w:rsidR="000049E9">
        <w:rPr>
          <w:rFonts w:ascii="Times New Roman" w:hAnsi="Times New Roman" w:cs="Times New Roman"/>
          <w:sz w:val="28"/>
          <w:szCs w:val="28"/>
        </w:rPr>
        <w:t xml:space="preserve"> </w:t>
      </w:r>
      <w:r w:rsidR="00ED30A0">
        <w:rPr>
          <w:rFonts w:ascii="Times New Roman" w:hAnsi="Times New Roman" w:cs="Times New Roman"/>
          <w:sz w:val="28"/>
          <w:szCs w:val="28"/>
        </w:rPr>
        <w:t>. В папке «Видео» представлен сюжет о недавнем открытии нового минерала учеными ФИЦ КНЦ РАН.</w:t>
      </w:r>
    </w:p>
    <w:p w:rsidR="00ED30A0" w:rsidRDefault="00ED30A0" w:rsidP="00ED30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30A0">
        <w:rPr>
          <w:rFonts w:ascii="Times New Roman" w:hAnsi="Times New Roman" w:cs="Times New Roman"/>
          <w:sz w:val="28"/>
          <w:szCs w:val="28"/>
        </w:rPr>
        <w:t xml:space="preserve">Полярный филиал ФГБНУ «ВНИРО» («ПИНРО» им. Н.М. </w:t>
      </w:r>
      <w:proofErr w:type="spellStart"/>
      <w:r w:rsidRPr="00ED30A0">
        <w:rPr>
          <w:rFonts w:ascii="Times New Roman" w:hAnsi="Times New Roman" w:cs="Times New Roman"/>
          <w:sz w:val="28"/>
          <w:szCs w:val="28"/>
        </w:rPr>
        <w:t>Книповича</w:t>
      </w:r>
      <w:proofErr w:type="spellEnd"/>
      <w:r w:rsidRPr="00ED3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30A0">
        <w:rPr>
          <w:rFonts w:ascii="Times New Roman" w:hAnsi="Times New Roman" w:cs="Times New Roman"/>
          <w:sz w:val="28"/>
          <w:szCs w:val="28"/>
        </w:rPr>
        <w:t xml:space="preserve">Полярный научно-исследовательский институт морского рыбного хозяйства и </w:t>
      </w:r>
      <w:bookmarkStart w:id="0" w:name="_GoBack"/>
      <w:r w:rsidR="00F70D68"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3915858C" wp14:editId="09B1154B">
            <wp:simplePos x="0" y="0"/>
            <wp:positionH relativeFrom="page">
              <wp:align>right</wp:align>
            </wp:positionH>
            <wp:positionV relativeFrom="paragraph">
              <wp:posOffset>-724535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F2D22">
        <w:rPr>
          <w:rFonts w:ascii="Times New Roman" w:hAnsi="Times New Roman" w:cs="Times New Roman"/>
          <w:sz w:val="28"/>
          <w:szCs w:val="28"/>
        </w:rPr>
        <w:t>океанографии имени Н.</w:t>
      </w:r>
      <w:r w:rsidRPr="00ED30A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D30A0">
        <w:rPr>
          <w:rFonts w:ascii="Times New Roman" w:hAnsi="Times New Roman" w:cs="Times New Roman"/>
          <w:sz w:val="28"/>
          <w:szCs w:val="28"/>
        </w:rPr>
        <w:t>Книповича</w:t>
      </w:r>
      <w:proofErr w:type="spellEnd"/>
      <w:r w:rsidRPr="00ED30A0">
        <w:rPr>
          <w:rFonts w:ascii="Times New Roman" w:hAnsi="Times New Roman" w:cs="Times New Roman"/>
          <w:sz w:val="28"/>
          <w:szCs w:val="28"/>
        </w:rPr>
        <w:t xml:space="preserve"> (ПИНРО)</w:t>
      </w:r>
      <w:r>
        <w:rPr>
          <w:rFonts w:ascii="Times New Roman" w:hAnsi="Times New Roman" w:cs="Times New Roman"/>
          <w:sz w:val="28"/>
          <w:szCs w:val="28"/>
        </w:rPr>
        <w:t xml:space="preserve"> создан </w:t>
      </w:r>
      <w:r w:rsidRPr="00ED30A0">
        <w:rPr>
          <w:rFonts w:ascii="Times New Roman" w:hAnsi="Times New Roman" w:cs="Times New Roman"/>
          <w:sz w:val="28"/>
          <w:szCs w:val="28"/>
        </w:rPr>
        <w:t>1921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0A0">
        <w:rPr>
          <w:rFonts w:ascii="Times New Roman" w:hAnsi="Times New Roman" w:cs="Times New Roman"/>
          <w:sz w:val="28"/>
          <w:szCs w:val="28"/>
        </w:rPr>
        <w:t xml:space="preserve"> как Плавучий морской научный институт (</w:t>
      </w:r>
      <w:proofErr w:type="spellStart"/>
      <w:r w:rsidRPr="00ED30A0">
        <w:rPr>
          <w:rFonts w:ascii="Times New Roman" w:hAnsi="Times New Roman" w:cs="Times New Roman"/>
          <w:sz w:val="28"/>
          <w:szCs w:val="28"/>
        </w:rPr>
        <w:t>Плавморнин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D30A0">
        <w:t xml:space="preserve"> </w:t>
      </w:r>
      <w:r w:rsidRPr="00ED30A0">
        <w:rPr>
          <w:rFonts w:ascii="Times New Roman" w:hAnsi="Times New Roman" w:cs="Times New Roman"/>
          <w:sz w:val="28"/>
          <w:szCs w:val="28"/>
        </w:rPr>
        <w:t xml:space="preserve">В 2018 году в результате объединения </w:t>
      </w:r>
      <w:proofErr w:type="spellStart"/>
      <w:r w:rsidRPr="00ED30A0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ED30A0">
        <w:rPr>
          <w:rFonts w:ascii="Times New Roman" w:hAnsi="Times New Roman" w:cs="Times New Roman"/>
          <w:sz w:val="28"/>
          <w:szCs w:val="28"/>
        </w:rPr>
        <w:t xml:space="preserve"> институтов в единый научный центр на базе Всероссийского НИИ рыбного хозяйства и океанографии (ВНИРО) ПИНРО преобразован в Полярный филиал ФГБНУ «ВНИРО».</w:t>
      </w:r>
      <w:r>
        <w:rPr>
          <w:rFonts w:ascii="Times New Roman" w:hAnsi="Times New Roman" w:cs="Times New Roman"/>
          <w:sz w:val="28"/>
          <w:szCs w:val="28"/>
        </w:rPr>
        <w:t xml:space="preserve">  Подробная история института представлена на сайте </w:t>
      </w:r>
      <w:hyperlink r:id="rId9" w:history="1">
        <w:r w:rsidRPr="007D592D">
          <w:rPr>
            <w:rStyle w:val="a3"/>
            <w:rFonts w:ascii="Times New Roman" w:hAnsi="Times New Roman" w:cs="Times New Roman"/>
            <w:sz w:val="28"/>
            <w:szCs w:val="28"/>
          </w:rPr>
          <w:t>http://www.pinro.vniro.ru/ru/o-filiale/history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30A0">
        <w:rPr>
          <w:rFonts w:ascii="Times New Roman" w:hAnsi="Times New Roman" w:cs="Times New Roman"/>
          <w:sz w:val="28"/>
          <w:szCs w:val="28"/>
        </w:rPr>
        <w:t>Основная задача коллектива учёных Полярного института — ежегодное обоснование величины общего допустимого улова промысловых рыб, беспозвоночных, водорослей и млекопитающих. Основное научное внимание уделяется треске, пикше, мойве, сельди, гренландскому палтусу, камчатскому крабу баренцевоморской популяции, сёмге. Район ответственности института — Карское, Баренцево, Белое, Норвежское, Гренландское моря, воды Северо-Западной Атлантики, а также пресноводные водоёмы Мурманской и Архангельской областей, республики Коми, Ненецкого автономного округа.</w:t>
      </w:r>
    </w:p>
    <w:p w:rsidR="00743E83" w:rsidRDefault="00743E83" w:rsidP="00ED30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E8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науки Мурманский морской биологический институт Российской академии наук (ММБИ РАН) — старейшее учреждение Российской академии наук на Севере. С 1935 года Институт проводит комплексные исследования северных морей, последовательно расширяя географию своих работ от </w:t>
      </w:r>
      <w:proofErr w:type="spellStart"/>
      <w:r w:rsidRPr="00743E83">
        <w:rPr>
          <w:rFonts w:ascii="Times New Roman" w:hAnsi="Times New Roman" w:cs="Times New Roman"/>
          <w:sz w:val="28"/>
          <w:szCs w:val="28"/>
        </w:rPr>
        <w:t>Дальнезеленецкой</w:t>
      </w:r>
      <w:proofErr w:type="spellEnd"/>
      <w:r w:rsidRPr="00743E83">
        <w:rPr>
          <w:rFonts w:ascii="Times New Roman" w:hAnsi="Times New Roman" w:cs="Times New Roman"/>
          <w:sz w:val="28"/>
          <w:szCs w:val="28"/>
        </w:rPr>
        <w:t xml:space="preserve"> бухты до океанических пространств</w:t>
      </w:r>
      <w:r w:rsidR="006F2D22">
        <w:rPr>
          <w:rFonts w:ascii="Times New Roman" w:hAnsi="Times New Roman" w:cs="Times New Roman"/>
          <w:sz w:val="28"/>
          <w:szCs w:val="28"/>
        </w:rPr>
        <w:t>,</w:t>
      </w:r>
      <w:r w:rsidRPr="00743E83">
        <w:rPr>
          <w:rFonts w:ascii="Times New Roman" w:hAnsi="Times New Roman" w:cs="Times New Roman"/>
          <w:sz w:val="28"/>
          <w:szCs w:val="28"/>
        </w:rPr>
        <w:t xml:space="preserve"> от Исландии до моря Лаптевых. С 1996 года ММБИ включил в сферу своего внимания южные моря, поэтому сегодня в фокусе научных интересов Института и Баренцево, и Азовское моря.</w:t>
      </w:r>
      <w:r>
        <w:rPr>
          <w:rFonts w:ascii="Times New Roman" w:hAnsi="Times New Roman" w:cs="Times New Roman"/>
          <w:sz w:val="28"/>
          <w:szCs w:val="28"/>
        </w:rPr>
        <w:t xml:space="preserve"> Подробная история института приставлена на сайте</w:t>
      </w:r>
      <w:r w:rsidRPr="00743E83">
        <w:t xml:space="preserve"> </w:t>
      </w:r>
      <w:hyperlink r:id="rId10" w:history="1">
        <w:r w:rsidRPr="007D592D">
          <w:rPr>
            <w:rStyle w:val="a3"/>
            <w:rFonts w:ascii="Times New Roman" w:hAnsi="Times New Roman" w:cs="Times New Roman"/>
            <w:sz w:val="28"/>
            <w:szCs w:val="28"/>
          </w:rPr>
          <w:t>https://www.mmbi.info/istoriya/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B0381" w:rsidRDefault="0061764F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Вариантом проведения занятия может быть «устный журнал» - подготовленные учащимися доклады о научных организациях региона. Возможно рассказать об отдельных институтах КНЦ РАН. </w:t>
      </w:r>
    </w:p>
    <w:p w:rsidR="00E72C61" w:rsidRPr="00732082" w:rsidRDefault="00B12378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 xml:space="preserve">Часть 3. Обобщение. </w:t>
      </w:r>
    </w:p>
    <w:p w:rsidR="00ED7122" w:rsidRDefault="004F7084" w:rsidP="00CB038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36C8">
        <w:rPr>
          <w:rFonts w:ascii="Times New Roman" w:hAnsi="Times New Roman" w:cs="Times New Roman"/>
          <w:sz w:val="28"/>
          <w:szCs w:val="28"/>
        </w:rPr>
        <w:t>Занятие завершается</w:t>
      </w:r>
      <w:r w:rsidR="00820799">
        <w:rPr>
          <w:rFonts w:ascii="Times New Roman" w:hAnsi="Times New Roman" w:cs="Times New Roman"/>
          <w:sz w:val="28"/>
          <w:szCs w:val="28"/>
        </w:rPr>
        <w:t xml:space="preserve"> обобщающей беседой. </w:t>
      </w:r>
      <w:r w:rsidRPr="007A36C8">
        <w:rPr>
          <w:rFonts w:ascii="Times New Roman" w:hAnsi="Times New Roman" w:cs="Times New Roman"/>
          <w:sz w:val="28"/>
          <w:szCs w:val="28"/>
        </w:rPr>
        <w:t xml:space="preserve"> </w:t>
      </w:r>
      <w:r w:rsidR="0061764F">
        <w:rPr>
          <w:rFonts w:ascii="Times New Roman" w:hAnsi="Times New Roman" w:cs="Times New Roman"/>
          <w:sz w:val="28"/>
          <w:szCs w:val="28"/>
        </w:rPr>
        <w:t xml:space="preserve"> </w:t>
      </w:r>
      <w:r w:rsidR="00820799">
        <w:rPr>
          <w:rFonts w:ascii="Times New Roman" w:hAnsi="Times New Roman" w:cs="Times New Roman"/>
          <w:sz w:val="28"/>
          <w:szCs w:val="28"/>
        </w:rPr>
        <w:t xml:space="preserve"> </w:t>
      </w:r>
      <w:r w:rsidR="0061764F">
        <w:rPr>
          <w:rFonts w:ascii="Times New Roman" w:hAnsi="Times New Roman" w:cs="Times New Roman"/>
          <w:sz w:val="28"/>
          <w:szCs w:val="28"/>
        </w:rPr>
        <w:t xml:space="preserve"> </w:t>
      </w:r>
      <w:r w:rsidR="00D309D2">
        <w:rPr>
          <w:rFonts w:ascii="Times New Roman" w:hAnsi="Times New Roman" w:cs="Times New Roman"/>
          <w:sz w:val="28"/>
          <w:szCs w:val="28"/>
        </w:rPr>
        <w:t xml:space="preserve"> </w:t>
      </w:r>
      <w:r w:rsidR="00C45EA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D7122" w:rsidSect="00F83D6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1458"/>
    <w:multiLevelType w:val="hybridMultilevel"/>
    <w:tmpl w:val="E638ACEE"/>
    <w:lvl w:ilvl="0" w:tplc="FDD80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049E9"/>
    <w:rsid w:val="0000630C"/>
    <w:rsid w:val="000D7AB2"/>
    <w:rsid w:val="0012598D"/>
    <w:rsid w:val="001346FD"/>
    <w:rsid w:val="00143DF6"/>
    <w:rsid w:val="00172A0F"/>
    <w:rsid w:val="00183EB8"/>
    <w:rsid w:val="001B0453"/>
    <w:rsid w:val="001B57B6"/>
    <w:rsid w:val="001C0258"/>
    <w:rsid w:val="001C418B"/>
    <w:rsid w:val="001E68A4"/>
    <w:rsid w:val="001F4CAA"/>
    <w:rsid w:val="001F5CD7"/>
    <w:rsid w:val="00200CE5"/>
    <w:rsid w:val="00203268"/>
    <w:rsid w:val="00265E64"/>
    <w:rsid w:val="00273F77"/>
    <w:rsid w:val="002F5F46"/>
    <w:rsid w:val="003001F1"/>
    <w:rsid w:val="003678C9"/>
    <w:rsid w:val="00371009"/>
    <w:rsid w:val="0037267E"/>
    <w:rsid w:val="003727D5"/>
    <w:rsid w:val="003855D6"/>
    <w:rsid w:val="003943AA"/>
    <w:rsid w:val="003A1B05"/>
    <w:rsid w:val="003B72BA"/>
    <w:rsid w:val="003C0703"/>
    <w:rsid w:val="003F3659"/>
    <w:rsid w:val="003F4E34"/>
    <w:rsid w:val="003F75C3"/>
    <w:rsid w:val="004059ED"/>
    <w:rsid w:val="00417A27"/>
    <w:rsid w:val="00453A33"/>
    <w:rsid w:val="00476EC1"/>
    <w:rsid w:val="00487783"/>
    <w:rsid w:val="004A4967"/>
    <w:rsid w:val="004B7A12"/>
    <w:rsid w:val="004C6FD7"/>
    <w:rsid w:val="004D6AE3"/>
    <w:rsid w:val="004E3746"/>
    <w:rsid w:val="004F4039"/>
    <w:rsid w:val="004F7084"/>
    <w:rsid w:val="00543A6C"/>
    <w:rsid w:val="00545AA4"/>
    <w:rsid w:val="0054637C"/>
    <w:rsid w:val="00596654"/>
    <w:rsid w:val="005A5396"/>
    <w:rsid w:val="005A7C2B"/>
    <w:rsid w:val="005B42CD"/>
    <w:rsid w:val="005D4E1F"/>
    <w:rsid w:val="005E0FF2"/>
    <w:rsid w:val="005E5B84"/>
    <w:rsid w:val="005E7D7E"/>
    <w:rsid w:val="005F5AE3"/>
    <w:rsid w:val="0061764F"/>
    <w:rsid w:val="0063112F"/>
    <w:rsid w:val="0065436A"/>
    <w:rsid w:val="006F2D22"/>
    <w:rsid w:val="006F55F1"/>
    <w:rsid w:val="006F647C"/>
    <w:rsid w:val="0070501D"/>
    <w:rsid w:val="007223AB"/>
    <w:rsid w:val="00732082"/>
    <w:rsid w:val="00743E83"/>
    <w:rsid w:val="0074423E"/>
    <w:rsid w:val="00796553"/>
    <w:rsid w:val="007A09B6"/>
    <w:rsid w:val="007A0D10"/>
    <w:rsid w:val="007A36C8"/>
    <w:rsid w:val="007A6783"/>
    <w:rsid w:val="007B2CEC"/>
    <w:rsid w:val="007B7A24"/>
    <w:rsid w:val="007D7E4F"/>
    <w:rsid w:val="007F2849"/>
    <w:rsid w:val="00820799"/>
    <w:rsid w:val="00832224"/>
    <w:rsid w:val="00846ABC"/>
    <w:rsid w:val="0086057B"/>
    <w:rsid w:val="008608C1"/>
    <w:rsid w:val="008B3213"/>
    <w:rsid w:val="008B742A"/>
    <w:rsid w:val="008D0571"/>
    <w:rsid w:val="009271E4"/>
    <w:rsid w:val="00955BDE"/>
    <w:rsid w:val="0096730B"/>
    <w:rsid w:val="009C177B"/>
    <w:rsid w:val="009D7438"/>
    <w:rsid w:val="00A03477"/>
    <w:rsid w:val="00A036DE"/>
    <w:rsid w:val="00A54098"/>
    <w:rsid w:val="00A72C6E"/>
    <w:rsid w:val="00A90364"/>
    <w:rsid w:val="00AD7117"/>
    <w:rsid w:val="00AE1095"/>
    <w:rsid w:val="00AF6398"/>
    <w:rsid w:val="00AF6940"/>
    <w:rsid w:val="00AF70BD"/>
    <w:rsid w:val="00B0451C"/>
    <w:rsid w:val="00B12378"/>
    <w:rsid w:val="00B546E6"/>
    <w:rsid w:val="00B86C5F"/>
    <w:rsid w:val="00B93EB9"/>
    <w:rsid w:val="00BD5CD8"/>
    <w:rsid w:val="00C45EAF"/>
    <w:rsid w:val="00C86FEF"/>
    <w:rsid w:val="00C87729"/>
    <w:rsid w:val="00CA579B"/>
    <w:rsid w:val="00CB0381"/>
    <w:rsid w:val="00CB198A"/>
    <w:rsid w:val="00CD57AC"/>
    <w:rsid w:val="00CF4E0D"/>
    <w:rsid w:val="00D07176"/>
    <w:rsid w:val="00D309D2"/>
    <w:rsid w:val="00D432EC"/>
    <w:rsid w:val="00D4522F"/>
    <w:rsid w:val="00D655CE"/>
    <w:rsid w:val="00DA1321"/>
    <w:rsid w:val="00DE119C"/>
    <w:rsid w:val="00E65A84"/>
    <w:rsid w:val="00E67739"/>
    <w:rsid w:val="00E72C61"/>
    <w:rsid w:val="00E73B8E"/>
    <w:rsid w:val="00EC2BF9"/>
    <w:rsid w:val="00ED30A0"/>
    <w:rsid w:val="00ED7122"/>
    <w:rsid w:val="00F26D35"/>
    <w:rsid w:val="00F70D68"/>
    <w:rsid w:val="00F80953"/>
    <w:rsid w:val="00F823B0"/>
    <w:rsid w:val="00F83D6C"/>
    <w:rsid w:val="00F8567A"/>
    <w:rsid w:val="00FA7108"/>
    <w:rsid w:val="00FE2977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FE3B6-CDFA-4999-A018-3A34489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7A2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7A27"/>
    <w:pPr>
      <w:ind w:left="720"/>
      <w:contextualSpacing/>
    </w:pPr>
  </w:style>
  <w:style w:type="paragraph" w:styleId="a6">
    <w:name w:val="No Spacing"/>
    <w:uiPriority w:val="1"/>
    <w:qFormat/>
    <w:rsid w:val="00B93EB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D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ksc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azgovor.iro51.ru/?view=article&amp;id=14:programma-vneurochnoj-deyatelnosti&amp;catid=2:novost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mbi.info/istor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nro.vniro.ru/ru/o-filiale/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F54EF-3F9E-4684-9761-0D8F9FB2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2025-04-01T18:09:00Z</cp:lastPrinted>
  <dcterms:created xsi:type="dcterms:W3CDTF">2025-04-07T12:46:00Z</dcterms:created>
  <dcterms:modified xsi:type="dcterms:W3CDTF">2025-04-07T12:46:00Z</dcterms:modified>
</cp:coreProperties>
</file>