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B83262" w:rsidRDefault="00C271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zh-CN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7559675" cy="10689590"/>
                <wp:effectExtent l="0" t="0" r="3175" b="0"/>
                <wp:wrapNone/>
                <wp:docPr id="1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2023-08-15--Программа_л3_0.jpg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7559675" cy="1068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cx1="http://schemas.microsoft.com/office/drawing/2015/9/8/chartex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9264;o:allowoverlap:true;o:allowincell:true;mso-position-horizontal-relative:page;mso-position-horizontal:right;mso-position-vertical-relative:page;mso-position-vertical:top;width:595.25pt;height:841.70pt;mso-wrap-distance-left:9.00pt;mso-wrap-distance-top:0.00pt;mso-wrap-distance-right:9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8"/>
          <w:szCs w:val="28"/>
        </w:rPr>
        <w:t>Сценарий</w:t>
      </w:r>
    </w:p>
    <w:p w:rsidR="00B83262" w:rsidRDefault="00C271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внеурочного занятия</w:t>
      </w:r>
    </w:p>
    <w:p w:rsidR="00B83262" w:rsidRDefault="00C271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для обучающихся </w:t>
      </w:r>
      <w:r w:rsidR="00B547D4">
        <w:rPr>
          <w:rFonts w:ascii="Times New Roman" w:eastAsia="Times New Roman" w:hAnsi="Times New Roman" w:cs="Times New Roman"/>
          <w:b/>
          <w:sz w:val="28"/>
          <w:szCs w:val="28"/>
        </w:rPr>
        <w:t>8-9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классов</w:t>
      </w:r>
    </w:p>
    <w:p w:rsidR="00B83262" w:rsidRDefault="00C271E3">
      <w:pPr>
        <w:tabs>
          <w:tab w:val="left" w:pos="924"/>
        </w:tabs>
        <w:spacing w:after="0" w:line="360" w:lineRule="auto"/>
        <w:ind w:left="-57" w:right="-5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 теме «Кольское Заполярье - регион возможностей»</w:t>
      </w:r>
    </w:p>
    <w:p w:rsidR="00B83262" w:rsidRDefault="00B8326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83262" w:rsidRDefault="00C271E3">
      <w:pPr>
        <w:spacing w:after="0" w:line="360" w:lineRule="auto"/>
        <w:jc w:val="both"/>
        <w:rPr>
          <w:rStyle w:val="c22"/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 занятия: </w:t>
      </w:r>
      <w:r w:rsidR="00B547D4">
        <w:rPr>
          <w:rStyle w:val="c22"/>
          <w:rFonts w:ascii="Times New Roman" w:eastAsia="Times New Roman" w:hAnsi="Times New Roman" w:cs="Times New Roman"/>
          <w:color w:val="000000"/>
          <w:sz w:val="28"/>
          <w:szCs w:val="28"/>
        </w:rPr>
        <w:t>развитие</w:t>
      </w:r>
      <w:r>
        <w:rPr>
          <w:rStyle w:val="c22"/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обучающихся ценностного отношения к Мурманской области, ее потенциалу, понимание значимости региона для России. </w:t>
      </w:r>
    </w:p>
    <w:p w:rsidR="00B83262" w:rsidRDefault="00C271E3">
      <w:pPr>
        <w:spacing w:after="0" w:line="360" w:lineRule="auto"/>
        <w:jc w:val="both"/>
        <w:rPr>
          <w:rStyle w:val="c22"/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Style w:val="c22"/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Формируемые ценности: </w:t>
      </w:r>
      <w:r>
        <w:rPr>
          <w:rStyle w:val="c22"/>
          <w:rFonts w:ascii="Times New Roman" w:eastAsia="Times New Roman" w:hAnsi="Times New Roman" w:cs="Times New Roman"/>
          <w:color w:val="000000"/>
          <w:sz w:val="28"/>
          <w:szCs w:val="28"/>
        </w:rPr>
        <w:t xml:space="preserve">патриотизм, любовь к малой родине. </w:t>
      </w:r>
    </w:p>
    <w:p w:rsidR="00B83262" w:rsidRDefault="00C271E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Планируемые результаты: </w:t>
      </w:r>
    </w:p>
    <w:p w:rsidR="00B83262" w:rsidRDefault="00C271E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Личностные: </w:t>
      </w:r>
    </w:p>
    <w:p w:rsidR="00B83262" w:rsidRDefault="005F41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tag w:val="goog_rdk_0"/>
          <w:id w:val="-854718138"/>
        </w:sdtPr>
        <w:sdtEndPr/>
        <w:sdtContent>
          <w:r w:rsidR="00C271E3">
            <w:rPr>
              <w:rFonts w:ascii="Times New Roman" w:eastAsia="Gungsuh" w:hAnsi="Times New Roman" w:cs="Times New Roman"/>
              <w:sz w:val="28"/>
              <w:szCs w:val="28"/>
            </w:rPr>
            <w:t xml:space="preserve">− </w:t>
          </w:r>
          <w:r w:rsidR="00B547D4">
            <w:rPr>
              <w:rFonts w:ascii="Times New Roman" w:eastAsia="Gungsuh" w:hAnsi="Times New Roman" w:cs="Times New Roman"/>
              <w:sz w:val="28"/>
              <w:szCs w:val="28"/>
            </w:rPr>
            <w:t>развитие</w:t>
          </w:r>
          <w:r w:rsidR="00C271E3">
            <w:rPr>
              <w:rFonts w:ascii="Times New Roman" w:eastAsia="Gungsuh" w:hAnsi="Times New Roman" w:cs="Times New Roman"/>
              <w:sz w:val="28"/>
              <w:szCs w:val="28"/>
            </w:rPr>
            <w:t xml:space="preserve"> мотивации к целенаправленной социально значимой деятельности, готовность обучающихся к саморазвитию, самостоятельности и личностному самоопределению;</w:t>
          </w:r>
        </w:sdtContent>
      </w:sdt>
    </w:p>
    <w:sdt>
      <w:sdtPr>
        <w:rPr>
          <w:rFonts w:ascii="Times New Roman" w:hAnsi="Times New Roman" w:cs="Times New Roman"/>
          <w:sz w:val="28"/>
          <w:szCs w:val="28"/>
        </w:rPr>
        <w:tag w:val="goog_rdk_1"/>
        <w:id w:val="287641228"/>
      </w:sdtPr>
      <w:sdtEndPr/>
      <w:sdtContent>
        <w:p w:rsidR="00B83262" w:rsidRDefault="00C271E3">
          <w:pPr>
            <w:spacing w:after="0" w:line="360" w:lineRule="auto"/>
            <w:jc w:val="both"/>
            <w:rPr>
              <w:rFonts w:ascii="Times New Roman" w:eastAsiaTheme="minorEastAsia" w:hAnsi="Times New Roman" w:cs="Times New Roman"/>
              <w:sz w:val="28"/>
              <w:szCs w:val="28"/>
            </w:rPr>
          </w:pPr>
          <w:r>
            <w:rPr>
              <w:rFonts w:ascii="Times New Roman" w:eastAsiaTheme="minorEastAsia" w:hAnsi="Times New Roman" w:cs="Times New Roman"/>
              <w:sz w:val="28"/>
              <w:szCs w:val="28"/>
            </w:rPr>
            <w:t>− воспитание у обучающихся ценностного отношения к малой родине, гордости за её достижения.</w:t>
          </w:r>
        </w:p>
      </w:sdtContent>
    </w:sdt>
    <w:p w:rsidR="00B83262" w:rsidRDefault="00C271E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Метапредметные: </w:t>
      </w:r>
    </w:p>
    <w:p w:rsidR="00B83262" w:rsidRDefault="00C271E3">
      <w:pPr>
        <w:spacing w:after="0" w:line="360" w:lineRule="auto"/>
        <w:jc w:val="both"/>
        <w:rPr>
          <w:rFonts w:ascii="Times New Roman" w:eastAsia="Gungsuh" w:hAnsi="Times New Roman" w:cs="Times New Roman"/>
          <w:sz w:val="28"/>
          <w:szCs w:val="28"/>
        </w:rPr>
      </w:pPr>
      <w:r>
        <w:rPr>
          <w:rFonts w:ascii="Times New Roman" w:eastAsia="Gungsuh" w:hAnsi="Times New Roman" w:cs="Times New Roman"/>
          <w:sz w:val="28"/>
          <w:szCs w:val="28"/>
        </w:rPr>
        <w:t>– выбирать, анализировать, систематизировать и интерпретировать информацию различных видов и форм представления;</w:t>
      </w:r>
    </w:p>
    <w:p w:rsidR="00B83262" w:rsidRDefault="00C271E3">
      <w:pPr>
        <w:spacing w:after="0" w:line="360" w:lineRule="auto"/>
        <w:jc w:val="both"/>
        <w:rPr>
          <w:rFonts w:ascii="Times New Roman" w:eastAsia="Gungsuh" w:hAnsi="Times New Roman" w:cs="Times New Roman"/>
          <w:sz w:val="28"/>
          <w:szCs w:val="28"/>
        </w:rPr>
      </w:pPr>
      <w:r>
        <w:rPr>
          <w:rFonts w:ascii="Times New Roman" w:eastAsia="Gungsuh" w:hAnsi="Times New Roman" w:cs="Times New Roman"/>
          <w:sz w:val="28"/>
          <w:szCs w:val="28"/>
        </w:rPr>
        <w:t>–   принимать участие в коллективном диалоге, высказывать свое отношение к обсуждаемым вопросам.</w:t>
      </w:r>
    </w:p>
    <w:p w:rsidR="00B83262" w:rsidRDefault="00C271E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Предметные:</w:t>
      </w:r>
    </w:p>
    <w:p w:rsidR="00B83262" w:rsidRDefault="00C271E3">
      <w:pPr>
        <w:spacing w:after="0" w:line="360" w:lineRule="auto"/>
        <w:jc w:val="both"/>
        <w:rPr>
          <w:rStyle w:val="c22"/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Style w:val="c22"/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иметь представление об экономическом укладе Мурманской области, перспективах развития региона;</w:t>
      </w:r>
    </w:p>
    <w:p w:rsidR="00B83262" w:rsidRDefault="00C271E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приводить примеры промышленных предприятий Мурманской области – лидеров экономики;</w:t>
      </w:r>
    </w:p>
    <w:p w:rsidR="00B83262" w:rsidRDefault="00C271E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называть приоритетные проекты развития региона.</w:t>
      </w:r>
    </w:p>
    <w:p w:rsidR="00B83262" w:rsidRDefault="00C271E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Продолжительность занятия: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30 минут.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83262" w:rsidRDefault="00C271E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zh-CN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-1690</wp:posOffset>
                </wp:positionH>
                <wp:positionV relativeFrom="page">
                  <wp:posOffset>11117</wp:posOffset>
                </wp:positionV>
                <wp:extent cx="7559675" cy="10689590"/>
                <wp:effectExtent l="0" t="0" r="3175" b="0"/>
                <wp:wrapNone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2023-08-15--Программа_л3_0.jpg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7559675" cy="1068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cx1="http://schemas.microsoft.com/office/drawing/2015/9/8/chartex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-251661312;o:allowoverlap:true;o:allowincell:true;mso-position-horizontal-relative:page;margin-left:-0.13pt;mso-position-horizontal:absolute;mso-position-vertical-relative:page;margin-top:0.88pt;mso-position-vertical:absolute;width:595.25pt;height:841.70pt;mso-wrap-distance-left:9.00pt;mso-wrap-distance-top:0.00pt;mso-wrap-distance-right:9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Форма занятия: </w:t>
      </w:r>
      <w:r>
        <w:rPr>
          <w:rFonts w:ascii="Times New Roman" w:eastAsia="Times New Roman" w:hAnsi="Times New Roman" w:cs="Times New Roman"/>
          <w:sz w:val="28"/>
          <w:szCs w:val="28"/>
        </w:rPr>
        <w:t>беседа. Заня</w:t>
      </w:r>
      <w:r w:rsidR="004D2BF1">
        <w:rPr>
          <w:rFonts w:ascii="Times New Roman" w:eastAsia="Times New Roman" w:hAnsi="Times New Roman" w:cs="Times New Roman"/>
          <w:sz w:val="28"/>
          <w:szCs w:val="28"/>
        </w:rPr>
        <w:t xml:space="preserve">тие предполагает использование </w:t>
      </w:r>
      <w:r>
        <w:rPr>
          <w:rFonts w:ascii="Times New Roman" w:eastAsia="Times New Roman" w:hAnsi="Times New Roman" w:cs="Times New Roman"/>
          <w:sz w:val="28"/>
          <w:szCs w:val="28"/>
        </w:rPr>
        <w:t>презентации, включает анализ визуальной информации.</w:t>
      </w:r>
    </w:p>
    <w:p w:rsidR="00B83262" w:rsidRDefault="00C271E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Оборудование и дидактический материал к занятию: </w:t>
      </w:r>
      <w:r>
        <w:rPr>
          <w:rFonts w:ascii="Times New Roman" w:eastAsia="Times New Roman" w:hAnsi="Times New Roman" w:cs="Times New Roman"/>
          <w:sz w:val="28"/>
          <w:szCs w:val="28"/>
        </w:rPr>
        <w:t>медиапроектор,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76B3F">
        <w:rPr>
          <w:rFonts w:ascii="Times New Roman" w:eastAsia="Times New Roman" w:hAnsi="Times New Roman" w:cs="Times New Roman"/>
          <w:sz w:val="28"/>
          <w:szCs w:val="28"/>
        </w:rPr>
        <w:t>интерактивная доска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B162B4" w:rsidRPr="00B162B4">
        <w:rPr>
          <w:rFonts w:ascii="Times New Roman" w:hAnsi="Times New Roman" w:cs="Times New Roman"/>
          <w:noProof/>
          <w:sz w:val="28"/>
          <w:szCs w:val="28"/>
          <w:lang w:eastAsia="zh-CN"/>
        </w:rPr>
        <w:t xml:space="preserve"> </w:t>
      </w:r>
    </w:p>
    <w:p w:rsidR="00B83262" w:rsidRDefault="00C271E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Материалы к занятию: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dt>
      <w:sdtPr>
        <w:rPr>
          <w:rFonts w:ascii="Times New Roman" w:hAnsi="Times New Roman" w:cs="Times New Roman"/>
          <w:sz w:val="28"/>
          <w:szCs w:val="28"/>
        </w:rPr>
        <w:tag w:val="goog_rdk_4"/>
        <w:id w:val="836652869"/>
      </w:sdtPr>
      <w:sdtEndPr/>
      <w:sdtContent>
        <w:p w:rsidR="00B83262" w:rsidRDefault="00C271E3">
          <w:pPr>
            <w:spacing w:after="0" w:line="360" w:lineRule="auto"/>
            <w:jc w:val="both"/>
            <w:rPr>
              <w:rFonts w:ascii="Times New Roman" w:eastAsia="Gungsuh" w:hAnsi="Times New Roman" w:cs="Times New Roman"/>
              <w:sz w:val="28"/>
              <w:szCs w:val="28"/>
            </w:rPr>
          </w:pPr>
          <w:r>
            <w:rPr>
              <w:rFonts w:ascii="Times New Roman" w:eastAsia="Gungsuh" w:hAnsi="Times New Roman" w:cs="Times New Roman"/>
              <w:sz w:val="28"/>
              <w:szCs w:val="28"/>
            </w:rPr>
            <w:t xml:space="preserve">− сценарий; </w:t>
          </w:r>
        </w:p>
        <w:p w:rsidR="00B83262" w:rsidRDefault="00C271E3">
          <w:pPr>
            <w:spacing w:after="0" w:line="360" w:lineRule="auto"/>
            <w:jc w:val="both"/>
            <w:rPr>
              <w:rFonts w:ascii="Times New Roman" w:eastAsia="Gungsuh" w:hAnsi="Times New Roman" w:cs="Times New Roman"/>
              <w:sz w:val="28"/>
              <w:szCs w:val="28"/>
            </w:rPr>
          </w:pPr>
          <w:r>
            <w:rPr>
              <w:rFonts w:ascii="Times New Roman" w:eastAsia="Gungsuh" w:hAnsi="Times New Roman" w:cs="Times New Roman"/>
              <w:sz w:val="28"/>
              <w:szCs w:val="28"/>
            </w:rPr>
            <w:t>− методические рекомендации;</w:t>
          </w:r>
        </w:p>
        <w:p w:rsidR="00B83262" w:rsidRPr="00B547D4" w:rsidRDefault="00C271E3">
          <w:pPr>
            <w:spacing w:after="0" w:line="360" w:lineRule="auto"/>
            <w:jc w:val="both"/>
            <w:rPr>
              <w:rFonts w:ascii="Times New Roman" w:eastAsia="Gungsuh" w:hAnsi="Times New Roman" w:cs="Times New Roman"/>
              <w:sz w:val="28"/>
              <w:szCs w:val="28"/>
            </w:rPr>
          </w:pPr>
          <w:r>
            <w:rPr>
              <w:rFonts w:ascii="Times New Roman" w:eastAsia="Gungsuh" w:hAnsi="Times New Roman" w:cs="Times New Roman"/>
              <w:sz w:val="28"/>
              <w:szCs w:val="28"/>
            </w:rPr>
            <w:t>−</w:t>
          </w:r>
          <w:r w:rsidR="00B547D4">
            <w:rPr>
              <w:rFonts w:ascii="Times New Roman" w:eastAsia="Gungsuh" w:hAnsi="Times New Roman" w:cs="Times New Roman"/>
              <w:sz w:val="28"/>
              <w:szCs w:val="28"/>
            </w:rPr>
            <w:t xml:space="preserve"> раздаточный материал</w:t>
          </w:r>
          <w:r>
            <w:rPr>
              <w:rFonts w:ascii="Times New Roman" w:eastAsia="Gungsuh" w:hAnsi="Times New Roman" w:cs="Times New Roman"/>
              <w:sz w:val="28"/>
              <w:szCs w:val="28"/>
            </w:rPr>
            <w:t>.</w:t>
          </w:r>
        </w:p>
      </w:sdtContent>
    </w:sdt>
    <w:p w:rsidR="00B83262" w:rsidRDefault="00C271E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Этапы занятия: </w:t>
      </w:r>
    </w:p>
    <w:p w:rsidR="00B83262" w:rsidRDefault="00C271E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Вводная (мотивационная) часть – до 5 мин. </w:t>
      </w:r>
    </w:p>
    <w:p w:rsidR="00B83262" w:rsidRDefault="00C271E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Основная часть – до 20 мин.  </w:t>
      </w:r>
    </w:p>
    <w:p w:rsidR="00B83262" w:rsidRDefault="00C271E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Заключительная часть, обобщение, рефлексия – до 5 мин.</w:t>
      </w:r>
    </w:p>
    <w:p w:rsidR="00B83262" w:rsidRDefault="00C271E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Ход занятия</w:t>
      </w:r>
    </w:p>
    <w:tbl>
      <w:tblPr>
        <w:tblStyle w:val="StGen0"/>
        <w:tblW w:w="10060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5"/>
        <w:gridCol w:w="6240"/>
        <w:gridCol w:w="1975"/>
      </w:tblGrid>
      <w:tr w:rsidR="00B83262"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262" w:rsidRDefault="00C271E3">
            <w:pPr>
              <w:widowControl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Этапы занятия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262" w:rsidRDefault="00C271E3">
            <w:pPr>
              <w:widowControl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262" w:rsidRDefault="00C271E3">
            <w:pPr>
              <w:widowControl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обучающихся</w:t>
            </w:r>
          </w:p>
        </w:tc>
      </w:tr>
      <w:tr w:rsidR="00B83262"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262" w:rsidRDefault="00C271E3">
            <w:pPr>
              <w:widowControl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Вводная (мотивационная) часть.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262" w:rsidRDefault="00C271E3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1.</w:t>
            </w:r>
          </w:p>
          <w:p w:rsidR="00B83262" w:rsidRDefault="00C271E3" w:rsidP="004D2BF1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Тема сегодняшней беседы «Кольское Заполярье - регион возможностей».</w:t>
            </w:r>
          </w:p>
          <w:p w:rsidR="00B83262" w:rsidRDefault="00C271E3" w:rsidP="004D2BF1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Какие синонимы вы предложите к слову «возможности»?</w:t>
            </w:r>
          </w:p>
          <w:p w:rsidR="00B83262" w:rsidRDefault="00C271E3" w:rsidP="004D2BF1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(пе</w:t>
            </w:r>
            <w:r w:rsidR="004D2BF1">
              <w:rPr>
                <w:rFonts w:ascii="Times New Roman" w:eastAsia="Times New Roman" w:hAnsi="Times New Roman" w:cs="Times New Roman"/>
                <w:sz w:val="24"/>
                <w:szCs w:val="24"/>
              </w:rPr>
              <w:t>рспективы, варианты, потенциал…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B83262" w:rsidRDefault="00C271E3" w:rsidP="004D2BF1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Какие факторы определяют возможности нашего региона?</w:t>
            </w:r>
          </w:p>
          <w:p w:rsidR="00B83262" w:rsidRDefault="00C271E3" w:rsidP="004D2BF1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(Северный морской путь, богатая природа, географическое положение, благоприятный инвестиционный климат и др.)</w:t>
            </w:r>
          </w:p>
          <w:p w:rsidR="00B83262" w:rsidRDefault="00C271E3" w:rsidP="004D2BF1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Мурманская область</w:t>
            </w:r>
            <w:r w:rsidR="00D76B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флагман развития Арктики. В регионе сегодня реализуется ряд ключевых проектов, о кот</w:t>
            </w:r>
            <w:r w:rsidR="00BC6D93">
              <w:rPr>
                <w:rFonts w:ascii="Times New Roman" w:eastAsia="Times New Roman" w:hAnsi="Times New Roman" w:cs="Times New Roman"/>
                <w:sz w:val="24"/>
                <w:szCs w:val="24"/>
              </w:rPr>
              <w:t>орых мы говорили в прошлом году</w:t>
            </w:r>
            <w:r w:rsidR="004D2BF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BC6D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планируются новые.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C271E3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беседе. Отвечают на вопросы.</w:t>
            </w: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62B4" w:rsidRDefault="00B162B4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3262">
        <w:trPr>
          <w:trHeight w:val="1690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262" w:rsidRDefault="00C271E3">
            <w:pPr>
              <w:widowControl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Основная часть.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93" w:rsidRDefault="00B162B4" w:rsidP="00BC6D93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zh-CN"/>
              </w:rPr>
              <w:drawing>
                <wp:anchor distT="0" distB="0" distL="114300" distR="114300" simplePos="0" relativeHeight="251669504" behindDoc="1" locked="0" layoutInCell="1" allowOverlap="1" wp14:anchorId="4400817E" wp14:editId="62749EFB">
                  <wp:simplePos x="0" y="0"/>
                  <wp:positionH relativeFrom="page">
                    <wp:posOffset>-2079411</wp:posOffset>
                  </wp:positionH>
                  <wp:positionV relativeFrom="page">
                    <wp:posOffset>-7288270</wp:posOffset>
                  </wp:positionV>
                  <wp:extent cx="7559675" cy="10689590"/>
                  <wp:effectExtent l="0" t="0" r="3175" b="0"/>
                  <wp:wrapNone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023-08-15--Программа_л3_0.jp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7559675" cy="10689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C6D93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Слайды 2-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BC6D9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547D4" w:rsidRPr="00B547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547D4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«Знатоки региона</w:t>
            </w:r>
            <w:r w:rsidR="00B547D4" w:rsidRPr="00B547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="00B547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547D4" w:rsidRDefault="00B547D4" w:rsidP="00B547D4">
            <w:pPr>
              <w:pStyle w:val="af9"/>
              <w:widowControl w:val="0"/>
              <w:numPr>
                <w:ilvl w:val="0"/>
                <w:numId w:val="11"/>
              </w:numPr>
              <w:ind w:left="0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7D4">
              <w:rPr>
                <w:rFonts w:ascii="Times New Roman" w:eastAsia="Times New Roman" w:hAnsi="Times New Roman" w:cs="Times New Roman"/>
                <w:sz w:val="24"/>
                <w:szCs w:val="24"/>
              </w:rPr>
              <w:t>Как называется стратегический план развития Мурманской области? («На Севере – жить!»)</w:t>
            </w:r>
          </w:p>
          <w:p w:rsidR="00B547D4" w:rsidRPr="00B547D4" w:rsidRDefault="00B547D4" w:rsidP="00B547D4">
            <w:pPr>
              <w:pStyle w:val="af9"/>
              <w:widowControl w:val="0"/>
              <w:numPr>
                <w:ilvl w:val="0"/>
                <w:numId w:val="11"/>
              </w:numPr>
              <w:ind w:left="0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7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Какой перспективный металл, используемый в аккумуляторах, будут добывать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Мурманской области</w:t>
            </w:r>
            <w:r w:rsidR="004D2BF1">
              <w:rPr>
                <w:rFonts w:ascii="Times New Roman" w:eastAsia="Times New Roman" w:hAnsi="Times New Roman" w:cs="Times New Roman"/>
                <w:sz w:val="24"/>
                <w:szCs w:val="24"/>
              </w:rPr>
              <w:t>? (л</w:t>
            </w:r>
            <w:r w:rsidRPr="00B547D4">
              <w:rPr>
                <w:rFonts w:ascii="Times New Roman" w:eastAsia="Times New Roman" w:hAnsi="Times New Roman" w:cs="Times New Roman"/>
                <w:sz w:val="24"/>
                <w:szCs w:val="24"/>
              </w:rPr>
              <w:t>итий)</w:t>
            </w:r>
          </w:p>
          <w:p w:rsidR="00B547D4" w:rsidRDefault="00B547D4" w:rsidP="00B547D4">
            <w:pPr>
              <w:pStyle w:val="af9"/>
              <w:widowControl w:val="0"/>
              <w:numPr>
                <w:ilvl w:val="0"/>
                <w:numId w:val="11"/>
              </w:numPr>
              <w:ind w:left="0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7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 называется главный заполярный университет, который должен </w:t>
            </w:r>
            <w:r w:rsidR="004D2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стать </w:t>
            </w:r>
            <w:r w:rsidRPr="00B547D4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базой подготовки кадров для Арктики? (Мурманс</w:t>
            </w:r>
            <w:r w:rsidR="004D2BF1">
              <w:rPr>
                <w:rFonts w:ascii="Times New Roman" w:eastAsia="Times New Roman" w:hAnsi="Times New Roman" w:cs="Times New Roman"/>
                <w:sz w:val="24"/>
                <w:szCs w:val="24"/>
              </w:rPr>
              <w:t>кий арктический университет</w:t>
            </w:r>
            <w:r w:rsidRPr="00B547D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B547D4" w:rsidRPr="00B547D4" w:rsidRDefault="00B547D4" w:rsidP="00B547D4">
            <w:pPr>
              <w:pStyle w:val="af9"/>
              <w:widowControl w:val="0"/>
              <w:numPr>
                <w:ilvl w:val="0"/>
                <w:numId w:val="11"/>
              </w:numPr>
              <w:ind w:left="0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7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Какой новый современный вид спорта, сочетающий цифровые технологии и физическую активность, планируют развивать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Мурманской области</w:t>
            </w:r>
            <w:r w:rsidR="004D2BF1">
              <w:rPr>
                <w:rFonts w:ascii="Times New Roman" w:eastAsia="Times New Roman" w:hAnsi="Times New Roman" w:cs="Times New Roman"/>
                <w:sz w:val="24"/>
                <w:szCs w:val="24"/>
              </w:rPr>
              <w:t>? (ф</w:t>
            </w:r>
            <w:r w:rsidRPr="00B547D4">
              <w:rPr>
                <w:rFonts w:ascii="Times New Roman" w:eastAsia="Times New Roman" w:hAnsi="Times New Roman" w:cs="Times New Roman"/>
                <w:sz w:val="24"/>
                <w:szCs w:val="24"/>
              </w:rPr>
              <w:t>иджитал-спорт)</w:t>
            </w:r>
          </w:p>
          <w:p w:rsidR="00B547D4" w:rsidRDefault="00B162B4" w:rsidP="00B547D4">
            <w:pPr>
              <w:pStyle w:val="af9"/>
              <w:widowControl w:val="0"/>
              <w:numPr>
                <w:ilvl w:val="0"/>
                <w:numId w:val="11"/>
              </w:numPr>
              <w:ind w:left="0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zh-CN"/>
              </w:rPr>
              <w:lastRenderedPageBreak/>
              <w:drawing>
                <wp:anchor distT="0" distB="0" distL="114300" distR="114300" simplePos="0" relativeHeight="251671552" behindDoc="1" locked="0" layoutInCell="1" allowOverlap="1" wp14:anchorId="7EB0AAF2" wp14:editId="5A9AF4A8">
                  <wp:simplePos x="0" y="0"/>
                  <wp:positionH relativeFrom="page">
                    <wp:posOffset>-2078203</wp:posOffset>
                  </wp:positionH>
                  <wp:positionV relativeFrom="page">
                    <wp:posOffset>-553792</wp:posOffset>
                  </wp:positionV>
                  <wp:extent cx="7559675" cy="10689590"/>
                  <wp:effectExtent l="0" t="0" r="3175" b="0"/>
                  <wp:wrapNone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023-08-15--Программа_л3_0.jp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7559675" cy="10689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547D4" w:rsidRPr="00B547D4">
              <w:rPr>
                <w:rFonts w:ascii="Times New Roman" w:eastAsia="Times New Roman" w:hAnsi="Times New Roman" w:cs="Times New Roman"/>
                <w:sz w:val="24"/>
                <w:szCs w:val="24"/>
              </w:rPr>
              <w:t>Как называется программа, которая помогает молодым специалистам и выпускникам вернуться на Север? («Курс – на Север»)</w:t>
            </w:r>
          </w:p>
          <w:p w:rsidR="00A63E29" w:rsidRDefault="00B547D4" w:rsidP="00B547D4">
            <w:pPr>
              <w:pStyle w:val="af9"/>
              <w:widowControl w:val="0"/>
              <w:numPr>
                <w:ilvl w:val="0"/>
                <w:numId w:val="11"/>
              </w:numPr>
              <w:ind w:left="0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Какое название носят новые общественные пространства для молодежи, занятия </w:t>
            </w:r>
            <w:r w:rsidR="004D2BF1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творчеством и спортом? («Сопки)</w:t>
            </w:r>
            <w:r w:rsidRPr="00B547D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771C5E" w:rsidRPr="00771C5E" w:rsidRDefault="00771C5E" w:rsidP="00771C5E">
            <w:pPr>
              <w:pStyle w:val="af9"/>
              <w:numPr>
                <w:ilvl w:val="0"/>
                <w:numId w:val="11"/>
              </w:numPr>
              <w:ind w:left="23"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Назовите не менее 3 ТОП-направлений подготовки в Мурманском арктическом университете, </w:t>
            </w:r>
            <w:r w:rsidR="004D2BF1">
              <w:rPr>
                <w:rFonts w:ascii="Times New Roman" w:eastAsia="Times New Roman" w:hAnsi="Times New Roman" w:cs="Times New Roman"/>
                <w:sz w:val="24"/>
                <w:szCs w:val="24"/>
              </w:rPr>
              <w:t>связанных с Арктикой. (например,</w:t>
            </w:r>
            <w:r w:rsidRPr="00771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эксплуатация объектов нефтегазового комплекса, судовождение, арктическая энергетика, водные биоресурсы)</w:t>
            </w:r>
          </w:p>
          <w:p w:rsidR="00771C5E" w:rsidRPr="00771C5E" w:rsidRDefault="00771C5E" w:rsidP="00B547D4">
            <w:pPr>
              <w:pStyle w:val="af9"/>
              <w:widowControl w:val="0"/>
              <w:numPr>
                <w:ilvl w:val="0"/>
                <w:numId w:val="11"/>
              </w:numPr>
              <w:ind w:left="0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C5E">
              <w:rPr>
                <w:rFonts w:ascii="Times New Roman" w:eastAsia="Times New Roman" w:hAnsi="Times New Roman" w:cs="Times New Roman"/>
                <w:sz w:val="24"/>
                <w:szCs w:val="24"/>
              </w:rPr>
              <w:t>Какой ключевой проект в сфере логистики должен увеличить железнодорожные мощности до 110 млн тонн в год? (</w:t>
            </w:r>
            <w:r w:rsidRPr="00771C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Комплексное развитие Мурманского транспортного узла</w:t>
            </w:r>
            <w:r w:rsidRPr="00771C5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71C5E" w:rsidRPr="00B547D4" w:rsidRDefault="00771C5E" w:rsidP="00771C5E">
            <w:pPr>
              <w:pStyle w:val="af9"/>
              <w:widowControl w:val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C271E3" w:rsidP="00B547D4">
            <w:pPr>
              <w:pStyle w:val="af9"/>
              <w:widowControl w:val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Слайд </w:t>
            </w:r>
            <w:r w:rsidR="00771C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16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63E29" w:rsidRPr="00513F16" w:rsidRDefault="00C271E3" w:rsidP="00513F1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F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63E29" w:rsidRPr="00513F16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Стратегический план развития «На Севере - жить!» до 2030 года сформирован на основе на</w:t>
            </w:r>
            <w:r w:rsidR="004D2BF1">
              <w:rPr>
                <w:rFonts w:ascii="Times New Roman" w:eastAsia="Times New Roman" w:hAnsi="Times New Roman" w:cs="Times New Roman"/>
                <w:sz w:val="24"/>
                <w:szCs w:val="24"/>
              </w:rPr>
              <w:t>циональных целей, определённых п</w:t>
            </w:r>
            <w:r w:rsidR="00A63E29" w:rsidRPr="00513F16">
              <w:rPr>
                <w:rFonts w:ascii="Times New Roman" w:eastAsia="Times New Roman" w:hAnsi="Times New Roman" w:cs="Times New Roman"/>
                <w:sz w:val="24"/>
                <w:szCs w:val="24"/>
              </w:rPr>
              <w:t>резидентом России, и с учетом 72 тысяч предложений от северян. Это настоящий народный проект.</w:t>
            </w:r>
          </w:p>
          <w:p w:rsidR="00A63E29" w:rsidRDefault="00A63E29" w:rsidP="00513F1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4D2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Главная цель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63E29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охранить и приумножить население нашего региона. Сделать так, чтобы люди хотели здесь жить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A63E2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63E29" w:rsidRPr="00A63E29" w:rsidRDefault="00A63E29" w:rsidP="00513F1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63E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 охватывает все сферы жизни.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63E29" w:rsidRPr="00A63E29" w:rsidRDefault="00A63E29" w:rsidP="00513F1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Экономика. </w:t>
            </w:r>
            <w:r w:rsidRPr="00A63E29">
              <w:rPr>
                <w:rFonts w:ascii="Times New Roman" w:eastAsia="Times New Roman" w:hAnsi="Times New Roman" w:cs="Times New Roman"/>
                <w:sz w:val="24"/>
                <w:szCs w:val="24"/>
              </w:rPr>
              <w:t>Новые рабочие места в логистике (Северный морской путь), судостроении, добыче редких металлов (литий, кобальт)</w:t>
            </w:r>
            <w:r w:rsidR="004D2B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63E29" w:rsidRPr="00A63E29" w:rsidRDefault="00A63E29" w:rsidP="00513F1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</w:t>
            </w:r>
            <w:r w:rsidR="004D2BF1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и наука.</w:t>
            </w:r>
            <w:r w:rsidRPr="00A63E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Мурманский арктический университет станет №1 в Арктике! Появятся новые современные кампусы, учебные центры (например, </w:t>
            </w:r>
            <w:r w:rsidR="004D2BF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FC4EEF" w:rsidRPr="00FC4EEF">
              <w:rPr>
                <w:rFonts w:ascii="Times New Roman" w:eastAsia="Times New Roman" w:hAnsi="Times New Roman" w:cs="Times New Roman"/>
                <w:sz w:val="24"/>
                <w:szCs w:val="24"/>
              </w:rPr>
              <w:t>еализация образовательного проекта в области программирования и инновационных технологий</w:t>
            </w:r>
            <w:r w:rsidR="00FC4E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C4EEF" w:rsidRPr="00FC4EEF">
              <w:rPr>
                <w:rFonts w:ascii="Times New Roman" w:eastAsia="Times New Roman" w:hAnsi="Times New Roman" w:cs="Times New Roman"/>
                <w:sz w:val="24"/>
                <w:szCs w:val="24"/>
              </w:rPr>
              <w:t>«Школа 21»</w:t>
            </w:r>
            <w:r w:rsidRPr="00A63E29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A63E29" w:rsidRPr="00A63E29" w:rsidRDefault="00A63E29" w:rsidP="00513F1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В) </w:t>
            </w:r>
            <w:r w:rsidR="004D2BF1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Технологии и цифровизация.</w:t>
            </w:r>
            <w:r w:rsidRPr="00A63E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IT-парков, беспилотной авиации, внедрение искусственного интеллекта в медицине.</w:t>
            </w:r>
          </w:p>
          <w:p w:rsidR="00A63E29" w:rsidRPr="00A63E29" w:rsidRDefault="00A63E29" w:rsidP="00513F1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Г) </w:t>
            </w:r>
            <w:r w:rsidR="004D2BF1">
              <w:rPr>
                <w:rFonts w:ascii="Times New Roman" w:eastAsia="Times New Roman" w:hAnsi="Times New Roman" w:cs="Times New Roman"/>
                <w:sz w:val="24"/>
                <w:szCs w:val="24"/>
              </w:rPr>
              <w:t>Туризм и досуг.</w:t>
            </w:r>
            <w:r w:rsidRPr="00A63E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Наш регион станет центром арктического туризма! Построят аквапарк, появятся новые виды отдыха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513F16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например,</w:t>
            </w:r>
            <w:r w:rsidR="00FC4E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C4EEF" w:rsidRPr="00A63E29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A63E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яхт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сменов</w:t>
            </w:r>
            <w:r w:rsidRPr="00A63E2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63E29" w:rsidRDefault="00A63E29" w:rsidP="00513F1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Д)</w:t>
            </w:r>
            <w:r w:rsidR="004D2BF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Спорт и культура.</w:t>
            </w:r>
            <w:r w:rsidRPr="00A63E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Федеральные спортивные центры, развитие киберспорта, создание кинокластера в Мурманске.</w:t>
            </w:r>
          </w:p>
          <w:p w:rsidR="00B162B4" w:rsidRDefault="00B162B4" w:rsidP="00513F1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C271E3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Слайд </w:t>
            </w:r>
            <w:r w:rsidR="00771C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162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C4EEF" w:rsidRDefault="00513F1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Как вы думаете, чему может быть посвящён проект «Арктический маяк»?</w:t>
            </w:r>
          </w:p>
          <w:p w:rsidR="00513F16" w:rsidRDefault="00513F1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513F1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принимаются все ответы обучающихся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513F16" w:rsidRDefault="00513F16" w:rsidP="00513F1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513F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15 </w:t>
            </w:r>
            <w:r w:rsidR="004D2BF1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февраля 2025 года по поручению Г</w:t>
            </w:r>
            <w:r w:rsidRPr="00513F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убернатора Мурманской области Андрея Чибиса в рамках </w:t>
            </w:r>
            <w:r w:rsidRPr="00513F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обновленного стратегического плана «На Севере — жить</w:t>
            </w:r>
            <w:r w:rsidR="004D2BF1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  <w:r w:rsidRPr="00513F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стартовала программа «Арктический маяк».</w:t>
            </w:r>
          </w:p>
          <w:p w:rsidR="00513F16" w:rsidRDefault="00513F16" w:rsidP="00513F1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513F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Программа разработана для вовлечения жителей Мурманской области в процесс привлечения трудоспособной молодёжи в регион. </w:t>
            </w:r>
          </w:p>
          <w:p w:rsidR="00513F16" w:rsidRDefault="00513F16" w:rsidP="00513F1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513F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Каждый житель региона в возрасте от 18 до 35 лет, зарегистрированный в программе, сможет рекомендовать специалистам того же возраста из других регионов переезд в Мурманскую область. За каждого нового жителя, который переедет в регион, зарегистрируется и трудоустроится,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житель нашего региона получает</w:t>
            </w:r>
            <w:r w:rsidRPr="00513F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денежное вознаграждение в размере 15 тысяч рублей. </w:t>
            </w:r>
          </w:p>
          <w:p w:rsidR="00513F16" w:rsidRDefault="00513F16" w:rsidP="00513F1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Еще одна программа </w:t>
            </w:r>
            <w:r w:rsidRPr="00513F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«Вернемся с друзьями» направлена на популяризацию возможностей региона среди студентов, обучающихся за пределами Мурманской области. </w:t>
            </w:r>
          </w:p>
          <w:p w:rsidR="00513F16" w:rsidRDefault="00513F1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513F1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Участниками программы могут стать молодые люди в возрасте от 18 до 35 лет, которые готовы рассказывать о преимуществах жизни, обучения, прохождения практики и работы в Мурманской области.</w:t>
            </w:r>
          </w:p>
          <w:p w:rsidR="00513F16" w:rsidRDefault="00513F1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F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3F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13F16" w:rsidRDefault="00513F1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1</w:t>
            </w:r>
            <w:r w:rsidR="00B162B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13F16" w:rsidRDefault="00513F1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Для молодежи на</w:t>
            </w:r>
            <w:r w:rsidR="00C30CA1">
              <w:rPr>
                <w:rFonts w:ascii="Times New Roman" w:eastAsia="Times New Roman" w:hAnsi="Times New Roman" w:cs="Times New Roman"/>
                <w:sz w:val="24"/>
                <w:szCs w:val="24"/>
              </w:rPr>
              <w:t>шего ре</w:t>
            </w:r>
            <w:r w:rsidR="004D2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гиона в стратегическом плане </w:t>
            </w:r>
            <w:r w:rsidR="00C30CA1">
              <w:rPr>
                <w:rFonts w:ascii="Times New Roman" w:eastAsia="Times New Roman" w:hAnsi="Times New Roman" w:cs="Times New Roman"/>
                <w:sz w:val="24"/>
                <w:szCs w:val="24"/>
              </w:rPr>
              <w:t>«На Севере</w:t>
            </w:r>
            <w:r w:rsidR="004D2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C30CA1">
              <w:rPr>
                <w:rFonts w:ascii="Times New Roman" w:eastAsia="Times New Roman" w:hAnsi="Times New Roman" w:cs="Times New Roman"/>
                <w:sz w:val="24"/>
                <w:szCs w:val="24"/>
              </w:rPr>
              <w:t>жить</w:t>
            </w:r>
            <w:r w:rsidR="004D2BF1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  <w:r w:rsidR="00C30CA1">
              <w:rPr>
                <w:rFonts w:ascii="Times New Roman" w:eastAsia="Times New Roman" w:hAnsi="Times New Roman" w:cs="Times New Roman"/>
                <w:sz w:val="24"/>
                <w:szCs w:val="24"/>
              </w:rPr>
              <w:t>» предусмотрены широкие меры поддержки.</w:t>
            </w:r>
          </w:p>
          <w:p w:rsidR="00C30CA1" w:rsidRDefault="00C30CA1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Ваша задача</w:t>
            </w:r>
            <w:r w:rsidR="004D2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проанализировать план мероприятий (папка «Раздаточные материалы) и предложить:</w:t>
            </w:r>
          </w:p>
          <w:p w:rsidR="00C30CA1" w:rsidRDefault="00C30CA1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А) меры, направленные на поддержку молодых северян, закрепление их на предприятиях региона;</w:t>
            </w:r>
          </w:p>
          <w:p w:rsidR="00C30CA1" w:rsidRDefault="00C30CA1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Б) проект по привлечению жителей в Мурманскую область.</w:t>
            </w:r>
          </w:p>
          <w:p w:rsidR="00B83262" w:rsidRDefault="00513F16" w:rsidP="00B162B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6D93" w:rsidRDefault="00B547D4" w:rsidP="00BC6D93">
            <w:pPr>
              <w:widowControl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вопросы.</w:t>
            </w: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3F16" w:rsidRDefault="00513F16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3F16" w:rsidRDefault="00513F16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3F16" w:rsidRDefault="00513F16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3F16" w:rsidRDefault="00513F16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3F16" w:rsidRDefault="00513F16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3F16" w:rsidRDefault="00513F16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3F16" w:rsidRDefault="00513F16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3F16" w:rsidRDefault="00513F16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3F16" w:rsidRDefault="00513F16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3F16" w:rsidRDefault="00513F16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3F16" w:rsidRDefault="00513F16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3F16" w:rsidRDefault="00513F16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3F16" w:rsidRDefault="00513F16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62B4" w:rsidRDefault="00B162B4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3F16" w:rsidRDefault="00513F16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3F16" w:rsidRDefault="00513F16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3F16" w:rsidRDefault="00513F16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3F16" w:rsidRDefault="00513F16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3F16" w:rsidRDefault="004D2BF1" w:rsidP="004D2BF1">
            <w:pPr>
              <w:widowControl w:val="0"/>
              <w:spacing w:line="276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Высказывают предположения.</w:t>
            </w:r>
          </w:p>
          <w:p w:rsidR="00513F16" w:rsidRDefault="00513F16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3F16" w:rsidRDefault="00513F16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3F16" w:rsidRDefault="00513F16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3F16" w:rsidRDefault="00513F16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3F16" w:rsidRDefault="00513F16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3F16" w:rsidRDefault="00513F16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3F16" w:rsidRDefault="00513F16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3F16" w:rsidRDefault="00513F16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3F16" w:rsidRDefault="00513F16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3F16" w:rsidRDefault="00513F16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3F16" w:rsidRDefault="00513F16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3F16" w:rsidRDefault="00513F16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3F16" w:rsidRDefault="00513F16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3F16" w:rsidRDefault="00513F16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0CA1" w:rsidRDefault="00C30CA1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0CA1" w:rsidRDefault="00C30CA1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0CA1" w:rsidRDefault="00C30CA1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0CA1" w:rsidRDefault="00C30CA1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0CA1" w:rsidRDefault="00C30CA1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1443" w:rsidRDefault="00621443" w:rsidP="00C30CA1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62B4" w:rsidRDefault="00B162B4" w:rsidP="00C30CA1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62B4" w:rsidRDefault="00B162B4" w:rsidP="00C30CA1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62B4" w:rsidRDefault="00B162B4" w:rsidP="00C30CA1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1443" w:rsidRDefault="00621443" w:rsidP="00C30CA1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1443" w:rsidRDefault="00621443" w:rsidP="00C30CA1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1443" w:rsidRDefault="00621443" w:rsidP="00C30CA1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C30CA1" w:rsidP="00C30CA1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C271E3">
              <w:rPr>
                <w:rFonts w:ascii="Times New Roman" w:eastAsia="Times New Roman" w:hAnsi="Times New Roman" w:cs="Times New Roman"/>
                <w:sz w:val="24"/>
                <w:szCs w:val="24"/>
              </w:rPr>
              <w:t>ыполняют задание.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Представляют результаты своей работы. </w:t>
            </w:r>
          </w:p>
          <w:p w:rsidR="00B83262" w:rsidRDefault="00B83262">
            <w:pPr>
              <w:widowControl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3262">
        <w:trPr>
          <w:trHeight w:val="1690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262" w:rsidRDefault="00C271E3">
            <w:pPr>
              <w:widowControl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3. Заключительная часть.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262" w:rsidRDefault="00C271E3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1</w:t>
            </w:r>
            <w:r w:rsidR="00B162B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71C5E" w:rsidRPr="00771C5E" w:rsidRDefault="00BC6D93" w:rsidP="00771C5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D93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Подведем итог</w:t>
            </w:r>
            <w:r w:rsidR="00771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771C5E" w:rsidRPr="00771C5E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Изменилось ли ваше восприятие региона</w:t>
            </w:r>
            <w:r w:rsidR="004D2BF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771C5E" w:rsidRPr="00771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места для построения карьеры</w:t>
            </w:r>
            <w:r w:rsidR="004D2BF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771C5E" w:rsidRPr="00771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после сегодняшнего занятия?</w:t>
            </w:r>
          </w:p>
          <w:p w:rsidR="00771C5E" w:rsidRPr="00771C5E" w:rsidRDefault="00771C5E" w:rsidP="00771C5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771C5E">
              <w:rPr>
                <w:rFonts w:ascii="Times New Roman" w:eastAsia="Times New Roman" w:hAnsi="Times New Roman" w:cs="Times New Roman"/>
                <w:sz w:val="24"/>
                <w:szCs w:val="24"/>
              </w:rPr>
              <w:t>Какая из представленных мер поддержки для вас лично является наиболее значимой?</w:t>
            </w:r>
          </w:p>
          <w:p w:rsidR="00771C5E" w:rsidRDefault="00771C5E" w:rsidP="00771C5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771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Стратегия «На Севере – жить!» – это конкретный план действий, который уже реализуется. Он создает уникальный запрос на ваши знания, таланты и энергию. </w:t>
            </w:r>
          </w:p>
          <w:p w:rsidR="00771C5E" w:rsidRDefault="00771C5E" w:rsidP="00771C5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771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Освоение Арктики, технологический прорыв, создание комфортной среды – все это делается для вас и, в значительной степени, вашими руками. </w:t>
            </w:r>
          </w:p>
          <w:p w:rsidR="00BC6D93" w:rsidRDefault="00771C5E" w:rsidP="00771C5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771C5E">
              <w:rPr>
                <w:rFonts w:ascii="Times New Roman" w:eastAsia="Times New Roman" w:hAnsi="Times New Roman" w:cs="Times New Roman"/>
                <w:sz w:val="24"/>
                <w:szCs w:val="24"/>
              </w:rPr>
              <w:t>Ваша задача сейчас – сделать осознанный выбор и получить качественное образование. А регион, в свою очередь, готов предоставить вам возможности, поддержку и перспективы. Ваше будущее – здесь, в Заполярье.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262" w:rsidRDefault="00B83262">
            <w:pPr>
              <w:widowControl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262" w:rsidRDefault="00C271E3">
            <w:pPr>
              <w:widowControl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беседе.</w:t>
            </w:r>
          </w:p>
        </w:tc>
      </w:tr>
    </w:tbl>
    <w:p w:rsidR="00B83262" w:rsidRDefault="00C271E3" w:rsidP="00B162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zh-CN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10616</wp:posOffset>
                </wp:positionH>
                <wp:positionV relativeFrom="page">
                  <wp:posOffset>0</wp:posOffset>
                </wp:positionV>
                <wp:extent cx="7559675" cy="10689590"/>
                <wp:effectExtent l="0" t="0" r="3175" b="0"/>
                <wp:wrapNone/>
                <wp:docPr id="6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2023-08-15--Программа_л3_0.jpg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7559675" cy="1068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cx1="http://schemas.microsoft.com/office/drawing/2015/9/8/chartex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position:absolute;z-index:-251667456;o:allowoverlap:true;o:allowincell:true;mso-position-horizontal-relative:page;margin-left:0.84pt;mso-position-horizontal:absolute;mso-position-vertical-relative:page;margin-top:0.00pt;mso-position-vertical:absolute;width:595.25pt;height:841.70pt;mso-wrap-distance-left:9.00pt;mso-wrap-distance-top:0.00pt;mso-wrap-distance-right:9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</w:p>
    <w:sectPr w:rsidR="00B83262" w:rsidSect="00B162B4">
      <w:pgSz w:w="11906" w:h="16838"/>
      <w:pgMar w:top="851" w:right="851" w:bottom="1531" w:left="1701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14B" w:rsidRDefault="005F414B">
      <w:pPr>
        <w:spacing w:after="0" w:line="240" w:lineRule="auto"/>
      </w:pPr>
      <w:r>
        <w:separator/>
      </w:r>
    </w:p>
  </w:endnote>
  <w:endnote w:type="continuationSeparator" w:id="0">
    <w:p w:rsidR="005F414B" w:rsidRDefault="005F4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ungsuh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14B" w:rsidRDefault="005F414B">
      <w:pPr>
        <w:spacing w:after="0" w:line="240" w:lineRule="auto"/>
      </w:pPr>
      <w:r>
        <w:separator/>
      </w:r>
    </w:p>
  </w:footnote>
  <w:footnote w:type="continuationSeparator" w:id="0">
    <w:p w:rsidR="005F414B" w:rsidRDefault="005F41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F4FBF"/>
    <w:multiLevelType w:val="hybridMultilevel"/>
    <w:tmpl w:val="33DE3AE0"/>
    <w:lvl w:ilvl="0" w:tplc="275A04CA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 w:tplc="03C4D97C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 w:tplc="E628280A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 w:tplc="8182C1AC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 w:tplc="62584208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 w:tplc="BDE2FF90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 w:tplc="D466E82E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B114E2C6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5F9C4714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A613854"/>
    <w:multiLevelType w:val="hybridMultilevel"/>
    <w:tmpl w:val="4770E5A2"/>
    <w:lvl w:ilvl="0" w:tplc="136EDCC6">
      <w:start w:val="1"/>
      <w:numFmt w:val="decimal"/>
      <w:lvlText w:val="%1)"/>
      <w:lvlJc w:val="left"/>
      <w:pPr>
        <w:ind w:left="720" w:hanging="360"/>
      </w:pPr>
    </w:lvl>
    <w:lvl w:ilvl="1" w:tplc="553424C8">
      <w:start w:val="1"/>
      <w:numFmt w:val="lowerLetter"/>
      <w:lvlText w:val="%2."/>
      <w:lvlJc w:val="left"/>
      <w:pPr>
        <w:ind w:left="1440" w:hanging="360"/>
      </w:pPr>
    </w:lvl>
    <w:lvl w:ilvl="2" w:tplc="9474BB72">
      <w:start w:val="1"/>
      <w:numFmt w:val="lowerRoman"/>
      <w:lvlText w:val="%3."/>
      <w:lvlJc w:val="right"/>
      <w:pPr>
        <w:ind w:left="2160" w:hanging="180"/>
      </w:pPr>
    </w:lvl>
    <w:lvl w:ilvl="3" w:tplc="A316083A">
      <w:start w:val="1"/>
      <w:numFmt w:val="decimal"/>
      <w:lvlText w:val="%4."/>
      <w:lvlJc w:val="left"/>
      <w:pPr>
        <w:ind w:left="2880" w:hanging="360"/>
      </w:pPr>
    </w:lvl>
    <w:lvl w:ilvl="4" w:tplc="09820536">
      <w:start w:val="1"/>
      <w:numFmt w:val="lowerLetter"/>
      <w:lvlText w:val="%5."/>
      <w:lvlJc w:val="left"/>
      <w:pPr>
        <w:ind w:left="3600" w:hanging="360"/>
      </w:pPr>
    </w:lvl>
    <w:lvl w:ilvl="5" w:tplc="3D1850B0">
      <w:start w:val="1"/>
      <w:numFmt w:val="lowerRoman"/>
      <w:lvlText w:val="%6."/>
      <w:lvlJc w:val="right"/>
      <w:pPr>
        <w:ind w:left="4320" w:hanging="180"/>
      </w:pPr>
    </w:lvl>
    <w:lvl w:ilvl="6" w:tplc="E4DC55DA">
      <w:start w:val="1"/>
      <w:numFmt w:val="decimal"/>
      <w:lvlText w:val="%7."/>
      <w:lvlJc w:val="left"/>
      <w:pPr>
        <w:ind w:left="5040" w:hanging="360"/>
      </w:pPr>
    </w:lvl>
    <w:lvl w:ilvl="7" w:tplc="221847BE">
      <w:start w:val="1"/>
      <w:numFmt w:val="lowerLetter"/>
      <w:lvlText w:val="%8."/>
      <w:lvlJc w:val="left"/>
      <w:pPr>
        <w:ind w:left="5760" w:hanging="360"/>
      </w:pPr>
    </w:lvl>
    <w:lvl w:ilvl="8" w:tplc="B4A0021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C7DF9"/>
    <w:multiLevelType w:val="hybridMultilevel"/>
    <w:tmpl w:val="17301334"/>
    <w:lvl w:ilvl="0" w:tplc="04C8BACE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25D4C3EE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3CC49EFA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86668414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73D42CAA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E5BE6B18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146A9068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762E60F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173A63EA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6801314"/>
    <w:multiLevelType w:val="hybridMultilevel"/>
    <w:tmpl w:val="486CD288"/>
    <w:lvl w:ilvl="0" w:tplc="53D0EA8A">
      <w:start w:val="1"/>
      <w:numFmt w:val="decimal"/>
      <w:lvlText w:val="%1."/>
      <w:lvlJc w:val="left"/>
      <w:pPr>
        <w:ind w:left="720" w:hanging="360"/>
      </w:pPr>
    </w:lvl>
    <w:lvl w:ilvl="1" w:tplc="75F6F33A">
      <w:start w:val="1"/>
      <w:numFmt w:val="lowerLetter"/>
      <w:lvlText w:val="%2."/>
      <w:lvlJc w:val="left"/>
      <w:pPr>
        <w:ind w:left="1440" w:hanging="360"/>
      </w:pPr>
    </w:lvl>
    <w:lvl w:ilvl="2" w:tplc="A894B980">
      <w:start w:val="1"/>
      <w:numFmt w:val="lowerRoman"/>
      <w:lvlText w:val="%3."/>
      <w:lvlJc w:val="right"/>
      <w:pPr>
        <w:ind w:left="2160" w:hanging="180"/>
      </w:pPr>
    </w:lvl>
    <w:lvl w:ilvl="3" w:tplc="00ECBFCC">
      <w:start w:val="1"/>
      <w:numFmt w:val="decimal"/>
      <w:lvlText w:val="%4."/>
      <w:lvlJc w:val="left"/>
      <w:pPr>
        <w:ind w:left="2880" w:hanging="360"/>
      </w:pPr>
    </w:lvl>
    <w:lvl w:ilvl="4" w:tplc="9B465C00">
      <w:start w:val="1"/>
      <w:numFmt w:val="lowerLetter"/>
      <w:lvlText w:val="%5."/>
      <w:lvlJc w:val="left"/>
      <w:pPr>
        <w:ind w:left="3600" w:hanging="360"/>
      </w:pPr>
    </w:lvl>
    <w:lvl w:ilvl="5" w:tplc="E2C89070">
      <w:start w:val="1"/>
      <w:numFmt w:val="lowerRoman"/>
      <w:lvlText w:val="%6."/>
      <w:lvlJc w:val="right"/>
      <w:pPr>
        <w:ind w:left="4320" w:hanging="180"/>
      </w:pPr>
    </w:lvl>
    <w:lvl w:ilvl="6" w:tplc="C0B6BC3A">
      <w:start w:val="1"/>
      <w:numFmt w:val="decimal"/>
      <w:lvlText w:val="%7."/>
      <w:lvlJc w:val="left"/>
      <w:pPr>
        <w:ind w:left="5040" w:hanging="360"/>
      </w:pPr>
    </w:lvl>
    <w:lvl w:ilvl="7" w:tplc="6E3441EA">
      <w:start w:val="1"/>
      <w:numFmt w:val="lowerLetter"/>
      <w:lvlText w:val="%8."/>
      <w:lvlJc w:val="left"/>
      <w:pPr>
        <w:ind w:left="5760" w:hanging="360"/>
      </w:pPr>
    </w:lvl>
    <w:lvl w:ilvl="8" w:tplc="0ED422E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34C5B"/>
    <w:multiLevelType w:val="hybridMultilevel"/>
    <w:tmpl w:val="EC1EF052"/>
    <w:lvl w:ilvl="0" w:tplc="3FE6BCFC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BFF241D6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30BAA72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6448A2A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C7520FF0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D584EA9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E3E8F5E0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2A54225C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85D6E78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462246B"/>
    <w:multiLevelType w:val="hybridMultilevel"/>
    <w:tmpl w:val="C09483AE"/>
    <w:lvl w:ilvl="0" w:tplc="085AAC7C">
      <w:start w:val="1"/>
      <w:numFmt w:val="decimal"/>
      <w:lvlText w:val="%1."/>
      <w:lvlJc w:val="left"/>
      <w:pPr>
        <w:ind w:left="720" w:hanging="360"/>
      </w:pPr>
    </w:lvl>
    <w:lvl w:ilvl="1" w:tplc="7FD695BE">
      <w:start w:val="1"/>
      <w:numFmt w:val="lowerLetter"/>
      <w:lvlText w:val="%2."/>
      <w:lvlJc w:val="left"/>
      <w:pPr>
        <w:ind w:left="1440" w:hanging="360"/>
      </w:pPr>
    </w:lvl>
    <w:lvl w:ilvl="2" w:tplc="0F7A0DFE">
      <w:start w:val="1"/>
      <w:numFmt w:val="lowerRoman"/>
      <w:lvlText w:val="%3."/>
      <w:lvlJc w:val="right"/>
      <w:pPr>
        <w:ind w:left="2160" w:hanging="180"/>
      </w:pPr>
    </w:lvl>
    <w:lvl w:ilvl="3" w:tplc="2F4028EC">
      <w:start w:val="1"/>
      <w:numFmt w:val="decimal"/>
      <w:lvlText w:val="%4."/>
      <w:lvlJc w:val="left"/>
      <w:pPr>
        <w:ind w:left="2880" w:hanging="360"/>
      </w:pPr>
    </w:lvl>
    <w:lvl w:ilvl="4" w:tplc="48683DE4">
      <w:start w:val="1"/>
      <w:numFmt w:val="lowerLetter"/>
      <w:lvlText w:val="%5."/>
      <w:lvlJc w:val="left"/>
      <w:pPr>
        <w:ind w:left="3600" w:hanging="360"/>
      </w:pPr>
    </w:lvl>
    <w:lvl w:ilvl="5" w:tplc="A8347878">
      <w:start w:val="1"/>
      <w:numFmt w:val="lowerRoman"/>
      <w:lvlText w:val="%6."/>
      <w:lvlJc w:val="right"/>
      <w:pPr>
        <w:ind w:left="4320" w:hanging="180"/>
      </w:pPr>
    </w:lvl>
    <w:lvl w:ilvl="6" w:tplc="0CB018AC">
      <w:start w:val="1"/>
      <w:numFmt w:val="decimal"/>
      <w:lvlText w:val="%7."/>
      <w:lvlJc w:val="left"/>
      <w:pPr>
        <w:ind w:left="5040" w:hanging="360"/>
      </w:pPr>
    </w:lvl>
    <w:lvl w:ilvl="7" w:tplc="07BE3F86">
      <w:start w:val="1"/>
      <w:numFmt w:val="lowerLetter"/>
      <w:lvlText w:val="%8."/>
      <w:lvlJc w:val="left"/>
      <w:pPr>
        <w:ind w:left="5760" w:hanging="360"/>
      </w:pPr>
    </w:lvl>
    <w:lvl w:ilvl="8" w:tplc="53EC183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42080"/>
    <w:multiLevelType w:val="hybridMultilevel"/>
    <w:tmpl w:val="316AFD7A"/>
    <w:lvl w:ilvl="0" w:tplc="CFC8D2DE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35C4184E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B1FCB70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38E61A5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2D24429C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B90C92BC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D9FEA8D8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FFC49CAE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4CF236E6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A431308"/>
    <w:multiLevelType w:val="hybridMultilevel"/>
    <w:tmpl w:val="7902D9C6"/>
    <w:lvl w:ilvl="0" w:tplc="FCF4C4C8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C3C02584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BD68D26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696EFBAC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97BEC6C8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81FAD36E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996A0F70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BF8C166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8E32BE3A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DE24561"/>
    <w:multiLevelType w:val="hybridMultilevel"/>
    <w:tmpl w:val="AFD87292"/>
    <w:lvl w:ilvl="0" w:tplc="BAC46B4E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303272BE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6F28BBC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ACEED02E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11541A60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3A3092A8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AEF47DCA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2D50A7B2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C876DA70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5301422"/>
    <w:multiLevelType w:val="hybridMultilevel"/>
    <w:tmpl w:val="DCAAF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7A39B6"/>
    <w:multiLevelType w:val="hybridMultilevel"/>
    <w:tmpl w:val="8FF40F56"/>
    <w:lvl w:ilvl="0" w:tplc="B450FD7E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903E047E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9BB29B2C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54CA51A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0A0A8B88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8C40F54E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7B669092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B5B0B59C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DA7416F2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6"/>
  </w:num>
  <w:num w:numId="8">
    <w:abstractNumId w:val="8"/>
  </w:num>
  <w:num w:numId="9">
    <w:abstractNumId w:val="10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262"/>
    <w:rsid w:val="004D2BF1"/>
    <w:rsid w:val="00513F16"/>
    <w:rsid w:val="005F414B"/>
    <w:rsid w:val="00621443"/>
    <w:rsid w:val="006F0FDC"/>
    <w:rsid w:val="00771C5E"/>
    <w:rsid w:val="008D69C8"/>
    <w:rsid w:val="0098794F"/>
    <w:rsid w:val="00A63E29"/>
    <w:rsid w:val="00B12902"/>
    <w:rsid w:val="00B162B4"/>
    <w:rsid w:val="00B547D4"/>
    <w:rsid w:val="00B83262"/>
    <w:rsid w:val="00BC6D93"/>
    <w:rsid w:val="00C271E3"/>
    <w:rsid w:val="00C30CA1"/>
    <w:rsid w:val="00C84506"/>
    <w:rsid w:val="00CD194E"/>
    <w:rsid w:val="00D76B3F"/>
    <w:rsid w:val="00E2165C"/>
    <w:rsid w:val="00FC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80BD8A-4B62-4893-B154-F046B095C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table" w:styleId="afa">
    <w:name w:val="Table Grid"/>
    <w:basedOn w:val="a1"/>
    <w:uiPriority w:val="5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  <w:style w:type="character" w:styleId="afd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e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c0">
    <w:name w:val="c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</w:style>
  <w:style w:type="character" w:customStyle="1" w:styleId="c18">
    <w:name w:val="c18"/>
    <w:basedOn w:val="a0"/>
  </w:style>
  <w:style w:type="character" w:customStyle="1" w:styleId="c22">
    <w:name w:val="c22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f5QA6Tb1/bPa6rPEAzib774p8A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yCGguZ2pkZ3hzOAByITFqLTVpZmRyX1VRT05jZXcwSl9HMW0tUXo3Z3l4YWV5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1034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Пользователь Windows</cp:lastModifiedBy>
  <cp:revision>2</cp:revision>
  <dcterms:created xsi:type="dcterms:W3CDTF">2025-10-02T12:32:00Z</dcterms:created>
  <dcterms:modified xsi:type="dcterms:W3CDTF">2025-10-02T12:32:00Z</dcterms:modified>
</cp:coreProperties>
</file>